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66D70" w14:textId="7A505F7B" w:rsidR="00FF7C76" w:rsidRDefault="00635641" w:rsidP="00FF7C76">
      <w:pPr>
        <w:pStyle w:val="Heading6"/>
        <w:rPr>
          <w:sz w:val="48"/>
          <w:szCs w:val="48"/>
        </w:rPr>
      </w:pPr>
      <w:bookmarkStart w:id="0" w:name="_Toc109138140"/>
      <w:r w:rsidRPr="00F3729C">
        <w:rPr>
          <w:noProof/>
          <w:sz w:val="48"/>
          <w:szCs w:val="48"/>
        </w:rPr>
        <w:drawing>
          <wp:anchor distT="0" distB="0" distL="114300" distR="114300" simplePos="0" relativeHeight="251659264" behindDoc="0" locked="0" layoutInCell="1" allowOverlap="1" wp14:anchorId="70856BCC" wp14:editId="061B475C">
            <wp:simplePos x="0" y="0"/>
            <wp:positionH relativeFrom="column">
              <wp:posOffset>1424305</wp:posOffset>
            </wp:positionH>
            <wp:positionV relativeFrom="paragraph">
              <wp:posOffset>440690</wp:posOffset>
            </wp:positionV>
            <wp:extent cx="1470025" cy="1104900"/>
            <wp:effectExtent l="0" t="0" r="3175" b="0"/>
            <wp:wrapSquare wrapText="bothSides"/>
            <wp:docPr id="70" name="Picture 1" descr="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ter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0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29C">
        <w:rPr>
          <w:noProof/>
          <w:sz w:val="48"/>
          <w:szCs w:val="48"/>
        </w:rPr>
        <w:drawing>
          <wp:anchor distT="0" distB="0" distL="114300" distR="114300" simplePos="0" relativeHeight="251660288" behindDoc="0" locked="0" layoutInCell="1" allowOverlap="1" wp14:anchorId="52AE179B" wp14:editId="786BE36C">
            <wp:simplePos x="0" y="0"/>
            <wp:positionH relativeFrom="column">
              <wp:posOffset>3061970</wp:posOffset>
            </wp:positionH>
            <wp:positionV relativeFrom="paragraph">
              <wp:posOffset>440690</wp:posOffset>
            </wp:positionV>
            <wp:extent cx="1474470" cy="1094740"/>
            <wp:effectExtent l="0" t="0" r="0" b="0"/>
            <wp:wrapSquare wrapText="bothSides"/>
            <wp:docPr id="3" name="Picture 3" descr="Budding y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udding yea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447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C76" w:rsidRPr="00F3729C">
        <w:rPr>
          <w:sz w:val="48"/>
          <w:szCs w:val="48"/>
        </w:rPr>
        <w:t>Principles of Genetic Analysis I</w:t>
      </w:r>
      <w:bookmarkEnd w:id="0"/>
    </w:p>
    <w:p w14:paraId="5942752E" w14:textId="7B48495C" w:rsidR="00B61ADB" w:rsidRPr="00B61ADB" w:rsidRDefault="00B61ADB" w:rsidP="00B61ADB">
      <w:pPr>
        <w:rPr>
          <w:lang w:val="en-GB"/>
        </w:rPr>
      </w:pPr>
    </w:p>
    <w:p w14:paraId="346108BA" w14:textId="3C888470" w:rsidR="00FF7C76" w:rsidRDefault="00FF7C76" w:rsidP="00FF7C76">
      <w:pPr>
        <w:pStyle w:val="Title"/>
        <w:rPr>
          <w:rFonts w:ascii="Times New Roman" w:hAnsi="Times New Roman"/>
          <w:sz w:val="36"/>
          <w:szCs w:val="36"/>
        </w:rPr>
      </w:pPr>
    </w:p>
    <w:p w14:paraId="15FB69A5" w14:textId="77777777" w:rsidR="00403CA2" w:rsidRDefault="00403CA2" w:rsidP="00FF7C76">
      <w:pPr>
        <w:tabs>
          <w:tab w:val="left" w:pos="-720"/>
          <w:tab w:val="left" w:pos="0"/>
          <w:tab w:val="left" w:pos="424"/>
          <w:tab w:val="left" w:pos="948"/>
          <w:tab w:val="left" w:pos="2160"/>
        </w:tabs>
        <w:suppressAutoHyphens/>
        <w:rPr>
          <w:sz w:val="22"/>
          <w:szCs w:val="22"/>
        </w:rPr>
      </w:pPr>
    </w:p>
    <w:p w14:paraId="7E2FEC0E" w14:textId="0313499B" w:rsidR="00FF7C76" w:rsidRPr="00636BF1" w:rsidRDefault="00FF7C76" w:rsidP="00FF7C76">
      <w:pPr>
        <w:tabs>
          <w:tab w:val="left" w:pos="-720"/>
          <w:tab w:val="left" w:pos="0"/>
          <w:tab w:val="left" w:pos="424"/>
          <w:tab w:val="left" w:pos="948"/>
          <w:tab w:val="left" w:pos="2160"/>
        </w:tabs>
        <w:suppressAutoHyphens/>
        <w:rPr>
          <w:rFonts w:ascii="Times New Roman" w:hAnsi="Times New Roman"/>
          <w:szCs w:val="24"/>
        </w:rPr>
      </w:pPr>
      <w:r w:rsidRPr="00636BF1">
        <w:rPr>
          <w:rFonts w:ascii="Times New Roman" w:hAnsi="Times New Roman"/>
          <w:szCs w:val="24"/>
        </w:rPr>
        <w:t xml:space="preserve">Genetics is an experimental science. MGY314H is a laboratory course in prokaryotic (bacterial) and eukaryotic (yeast) genetics; you will perform several experiments over the 12-week period. </w:t>
      </w:r>
      <w:r w:rsidR="00F25343" w:rsidRPr="00636BF1">
        <w:rPr>
          <w:rFonts w:ascii="Times New Roman" w:hAnsi="Times New Roman"/>
          <w:szCs w:val="24"/>
        </w:rPr>
        <w:t>Students will work in teams of 2 (sometimes 3) to</w:t>
      </w:r>
      <w:r w:rsidRPr="00636BF1">
        <w:rPr>
          <w:rFonts w:ascii="Times New Roman" w:hAnsi="Times New Roman"/>
          <w:szCs w:val="24"/>
        </w:rPr>
        <w:t xml:space="preserve"> carry out a variety of crosses, mutant hunts, and phenotypic characterization in bacteria, phage, and yeast, and learn to analyze and interpret the genetic data that you obtain. </w:t>
      </w:r>
      <w:r w:rsidR="00B61ADB" w:rsidRPr="00636BF1">
        <w:rPr>
          <w:rFonts w:ascii="Times New Roman" w:hAnsi="Times New Roman"/>
          <w:szCs w:val="24"/>
        </w:rPr>
        <w:t xml:space="preserve"> </w:t>
      </w:r>
      <w:r w:rsidR="00F25343" w:rsidRPr="00636BF1">
        <w:rPr>
          <w:rFonts w:ascii="Times New Roman" w:hAnsi="Times New Roman"/>
          <w:szCs w:val="24"/>
        </w:rPr>
        <w:t>During this course, you</w:t>
      </w:r>
      <w:r w:rsidR="00B61ADB" w:rsidRPr="00636BF1">
        <w:rPr>
          <w:rFonts w:ascii="Times New Roman" w:hAnsi="Times New Roman"/>
          <w:szCs w:val="24"/>
        </w:rPr>
        <w:t xml:space="preserve"> will </w:t>
      </w:r>
      <w:r w:rsidR="00F25343" w:rsidRPr="00636BF1">
        <w:rPr>
          <w:rFonts w:ascii="Times New Roman" w:hAnsi="Times New Roman"/>
          <w:szCs w:val="24"/>
        </w:rPr>
        <w:t xml:space="preserve">generate mutants, </w:t>
      </w:r>
      <w:r w:rsidR="00B61ADB" w:rsidRPr="00636BF1">
        <w:rPr>
          <w:rFonts w:ascii="Times New Roman" w:hAnsi="Times New Roman"/>
          <w:szCs w:val="24"/>
        </w:rPr>
        <w:t xml:space="preserve">deduce gene function from phenotypic analysis, </w:t>
      </w:r>
      <w:r w:rsidR="00F25343" w:rsidRPr="00636BF1">
        <w:rPr>
          <w:rFonts w:ascii="Times New Roman" w:hAnsi="Times New Roman"/>
          <w:szCs w:val="24"/>
        </w:rPr>
        <w:t xml:space="preserve">identify genetic suppressors, characterize mutant alleles (dominant or recessive), </w:t>
      </w:r>
      <w:r w:rsidR="00B61ADB" w:rsidRPr="00636BF1">
        <w:rPr>
          <w:rFonts w:ascii="Times New Roman" w:hAnsi="Times New Roman"/>
          <w:szCs w:val="24"/>
        </w:rPr>
        <w:t xml:space="preserve">perform meiotic segregation analysis, order genes in a genetic pathway (epistasis analysis) and generate genetic interaction profiles.  </w:t>
      </w:r>
      <w:r w:rsidRPr="00636BF1">
        <w:rPr>
          <w:rFonts w:ascii="Times New Roman" w:hAnsi="Times New Roman"/>
          <w:szCs w:val="24"/>
        </w:rPr>
        <w:t xml:space="preserve">Most of your time will be in the lab, with some tutorials and </w:t>
      </w:r>
      <w:r w:rsidR="00F25343" w:rsidRPr="00636BF1">
        <w:rPr>
          <w:rFonts w:ascii="Times New Roman" w:hAnsi="Times New Roman"/>
          <w:szCs w:val="24"/>
        </w:rPr>
        <w:t>pre-lab</w:t>
      </w:r>
      <w:r w:rsidRPr="00636BF1">
        <w:rPr>
          <w:rFonts w:ascii="Times New Roman" w:hAnsi="Times New Roman"/>
          <w:szCs w:val="24"/>
        </w:rPr>
        <w:t xml:space="preserve"> lectures to discuss experimental results and to supplement your understanding of genetics. </w:t>
      </w:r>
    </w:p>
    <w:p w14:paraId="10115733" w14:textId="54C273B0" w:rsidR="00036DF5" w:rsidRPr="00A61B89" w:rsidRDefault="00FF7C76" w:rsidP="00FF7C76">
      <w:pPr>
        <w:rPr>
          <w:rFonts w:ascii="Times New Roman" w:hAnsi="Times New Roman"/>
          <w:szCs w:val="24"/>
        </w:rPr>
      </w:pPr>
      <w:r w:rsidRPr="00636BF1">
        <w:rPr>
          <w:rFonts w:ascii="Times New Roman" w:hAnsi="Times New Roman"/>
          <w:szCs w:val="24"/>
        </w:rPr>
        <w:t>The emphasis in MGY314H is to learn the fundamental concepts of genetics</w:t>
      </w:r>
      <w:r w:rsidR="00F25343" w:rsidRPr="00636BF1">
        <w:rPr>
          <w:rFonts w:ascii="Times New Roman" w:hAnsi="Times New Roman"/>
          <w:szCs w:val="24"/>
        </w:rPr>
        <w:t xml:space="preserve">:  mutation, complementation, recombination, </w:t>
      </w:r>
      <w:r w:rsidR="00403CA2" w:rsidRPr="00636BF1">
        <w:rPr>
          <w:rFonts w:ascii="Times New Roman" w:hAnsi="Times New Roman"/>
          <w:szCs w:val="24"/>
        </w:rPr>
        <w:t xml:space="preserve">genetic </w:t>
      </w:r>
      <w:r w:rsidR="00F25343" w:rsidRPr="00636BF1">
        <w:rPr>
          <w:rFonts w:ascii="Times New Roman" w:hAnsi="Times New Roman"/>
          <w:szCs w:val="24"/>
        </w:rPr>
        <w:t>suppression and regulation (epistasis)--</w:t>
      </w:r>
      <w:r w:rsidRPr="00636BF1">
        <w:rPr>
          <w:rFonts w:ascii="Times New Roman" w:hAnsi="Times New Roman"/>
          <w:szCs w:val="24"/>
        </w:rPr>
        <w:t xml:space="preserve">notably, how to apply </w:t>
      </w:r>
      <w:r w:rsidR="00F25343" w:rsidRPr="00636BF1">
        <w:rPr>
          <w:rFonts w:ascii="Times New Roman" w:hAnsi="Times New Roman"/>
          <w:szCs w:val="24"/>
        </w:rPr>
        <w:t xml:space="preserve">the tools of genetic analysis </w:t>
      </w:r>
      <w:r w:rsidRPr="00636BF1">
        <w:rPr>
          <w:rFonts w:ascii="Times New Roman" w:hAnsi="Times New Roman"/>
          <w:szCs w:val="24"/>
        </w:rPr>
        <w:t xml:space="preserve">and how to interpret them. The models we use in this course are </w:t>
      </w:r>
      <w:r w:rsidRPr="00636BF1">
        <w:rPr>
          <w:rFonts w:ascii="Times New Roman" w:hAnsi="Times New Roman"/>
          <w:i/>
          <w:szCs w:val="24"/>
        </w:rPr>
        <w:t>Escherichia coli</w:t>
      </w:r>
      <w:r w:rsidRPr="00636BF1">
        <w:rPr>
          <w:rFonts w:ascii="Times New Roman" w:hAnsi="Times New Roman"/>
          <w:szCs w:val="24"/>
        </w:rPr>
        <w:t>, the best studied gram-negative bacterial species</w:t>
      </w:r>
      <w:r w:rsidR="00036DF5" w:rsidRPr="00636BF1">
        <w:rPr>
          <w:rFonts w:ascii="Times New Roman" w:hAnsi="Times New Roman"/>
          <w:szCs w:val="24"/>
        </w:rPr>
        <w:t xml:space="preserve"> that reproduce asexually</w:t>
      </w:r>
      <w:r w:rsidRPr="00636BF1">
        <w:rPr>
          <w:rFonts w:ascii="Times New Roman" w:hAnsi="Times New Roman"/>
          <w:szCs w:val="24"/>
        </w:rPr>
        <w:t xml:space="preserve">, and </w:t>
      </w:r>
      <w:r w:rsidRPr="00636BF1">
        <w:rPr>
          <w:rFonts w:ascii="Times New Roman" w:hAnsi="Times New Roman"/>
          <w:i/>
          <w:iCs/>
          <w:szCs w:val="24"/>
        </w:rPr>
        <w:t>Saccharomyces cerevisiae</w:t>
      </w:r>
      <w:r w:rsidRPr="00636BF1">
        <w:rPr>
          <w:rFonts w:ascii="Times New Roman" w:hAnsi="Times New Roman"/>
          <w:szCs w:val="24"/>
        </w:rPr>
        <w:t xml:space="preserve"> (also known as baker's or brewer's yeast), the best characterized eukaryotic model</w:t>
      </w:r>
      <w:r w:rsidR="00036DF5" w:rsidRPr="00636BF1">
        <w:rPr>
          <w:rFonts w:ascii="Times New Roman" w:hAnsi="Times New Roman"/>
          <w:szCs w:val="24"/>
        </w:rPr>
        <w:t xml:space="preserve"> that reproduces through both asexual (mitotic) and sexual (meiotic) cycles</w:t>
      </w:r>
      <w:r w:rsidRPr="00636BF1">
        <w:rPr>
          <w:rFonts w:ascii="Times New Roman" w:hAnsi="Times New Roman"/>
          <w:szCs w:val="24"/>
        </w:rPr>
        <w:t xml:space="preserve">. </w:t>
      </w:r>
      <w:r w:rsidRPr="00636BF1">
        <w:rPr>
          <w:rFonts w:ascii="Times New Roman" w:hAnsi="Times New Roman"/>
          <w:i/>
          <w:iCs/>
          <w:szCs w:val="24"/>
        </w:rPr>
        <w:t>E.coli</w:t>
      </w:r>
      <w:r w:rsidRPr="00636BF1">
        <w:rPr>
          <w:rFonts w:ascii="Times New Roman" w:hAnsi="Times New Roman"/>
          <w:szCs w:val="24"/>
        </w:rPr>
        <w:t xml:space="preserve"> and budding yeasts are often the models of choice in the study of more harmful bacterial/fungal species because many principles of their biology are generally applicable, and both have contributed much to our understanding of the core principles of inheritance and genetic interaction. Finally, both organisms are broadly used as workhorses for molecular biology (cloning, expression, genetic interactions), and much of the original genetics defined in </w:t>
      </w:r>
      <w:r w:rsidRPr="00636BF1">
        <w:rPr>
          <w:rFonts w:ascii="Times New Roman" w:hAnsi="Times New Roman"/>
          <w:i/>
          <w:szCs w:val="24"/>
        </w:rPr>
        <w:t xml:space="preserve">E. coli </w:t>
      </w:r>
      <w:r w:rsidRPr="00636BF1">
        <w:rPr>
          <w:rFonts w:ascii="Times New Roman" w:hAnsi="Times New Roman"/>
          <w:iCs/>
          <w:szCs w:val="24"/>
        </w:rPr>
        <w:t xml:space="preserve">and </w:t>
      </w:r>
      <w:r w:rsidRPr="00A61B89">
        <w:rPr>
          <w:rFonts w:ascii="Times New Roman" w:hAnsi="Times New Roman"/>
          <w:iCs/>
          <w:szCs w:val="24"/>
        </w:rPr>
        <w:t>budding yeast</w:t>
      </w:r>
      <w:r w:rsidRPr="00A61B89">
        <w:rPr>
          <w:rFonts w:ascii="Times New Roman" w:hAnsi="Times New Roman"/>
          <w:szCs w:val="24"/>
        </w:rPr>
        <w:t xml:space="preserve"> has led to important tools for diagnosis and scientific research.  </w:t>
      </w:r>
    </w:p>
    <w:p w14:paraId="4E8CA400" w14:textId="42DD0738" w:rsidR="00656FEC" w:rsidRPr="00036DF5" w:rsidRDefault="00656FEC" w:rsidP="00FF7C76">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1312" behindDoc="1" locked="0" layoutInCell="1" allowOverlap="1" wp14:anchorId="1CE55FFC" wp14:editId="39F32164">
                <wp:simplePos x="0" y="0"/>
                <wp:positionH relativeFrom="column">
                  <wp:posOffset>-306786</wp:posOffset>
                </wp:positionH>
                <wp:positionV relativeFrom="paragraph">
                  <wp:posOffset>204943</wp:posOffset>
                </wp:positionV>
                <wp:extent cx="6614808" cy="2117657"/>
                <wp:effectExtent l="12700" t="12700" r="27305" b="29210"/>
                <wp:wrapNone/>
                <wp:docPr id="2" name="Rectangle 2"/>
                <wp:cNvGraphicFramePr/>
                <a:graphic xmlns:a="http://schemas.openxmlformats.org/drawingml/2006/main">
                  <a:graphicData uri="http://schemas.microsoft.com/office/word/2010/wordprocessingShape">
                    <wps:wsp>
                      <wps:cNvSpPr/>
                      <wps:spPr>
                        <a:xfrm>
                          <a:off x="0" y="0"/>
                          <a:ext cx="6614808" cy="2117657"/>
                        </a:xfrm>
                        <a:prstGeom prst="rect">
                          <a:avLst/>
                        </a:prstGeom>
                        <a:noFill/>
                        <a:ln w="34925" cmpd="dbl">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F664B8E" id="Rectangle 2" o:spid="_x0000_s1026" style="position:absolute;margin-left:-24.15pt;margin-top:16.15pt;width:520.85pt;height:16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" filled="f" strokecolor="#c5e0b3 [1305]" strokeweight="2.75pt">
                <v:stroke linestyle="thinThin"/>
              </v:rect>
            </w:pict>
          </mc:Fallback>
        </mc:AlternateContent>
      </w:r>
    </w:p>
    <w:p w14:paraId="358830AB" w14:textId="77777777" w:rsidR="00FF7C76" w:rsidRPr="00B42B4A" w:rsidRDefault="00FF7C76" w:rsidP="00FF7C76">
      <w:pPr>
        <w:pStyle w:val="Heading3"/>
        <w:rPr>
          <w:rFonts w:ascii="Times New Roman" w:hAnsi="Times New Roman"/>
          <w:sz w:val="24"/>
          <w:szCs w:val="24"/>
          <w:u w:val="single"/>
        </w:rPr>
      </w:pPr>
      <w:r w:rsidRPr="00B42B4A">
        <w:rPr>
          <w:rFonts w:ascii="Times New Roman" w:hAnsi="Times New Roman"/>
          <w:sz w:val="24"/>
          <w:szCs w:val="24"/>
          <w:u w:val="single"/>
        </w:rPr>
        <w:t xml:space="preserve">Date, Time and Location: </w:t>
      </w:r>
    </w:p>
    <w:p w14:paraId="7A184452" w14:textId="409363C7" w:rsidR="00403CA2" w:rsidRPr="00B42B4A" w:rsidRDefault="00FF7C76" w:rsidP="00403CA2">
      <w:pPr>
        <w:pStyle w:val="Caption"/>
        <w:rPr>
          <w:rFonts w:ascii="Times New Roman" w:hAnsi="Times New Roman"/>
          <w:b/>
          <w:bCs/>
          <w:szCs w:val="24"/>
        </w:rPr>
      </w:pPr>
      <w:r w:rsidRPr="00B42B4A">
        <w:rPr>
          <w:rFonts w:ascii="Times New Roman" w:hAnsi="Times New Roman"/>
          <w:b/>
          <w:bCs/>
          <w:szCs w:val="24"/>
        </w:rPr>
        <w:t xml:space="preserve">Thursdays, 1:10 - 5 pm. </w:t>
      </w:r>
      <w:r w:rsidR="00656FEC" w:rsidRPr="00B42B4A">
        <w:rPr>
          <w:rFonts w:ascii="Times New Roman" w:hAnsi="Times New Roman"/>
          <w:b/>
          <w:bCs/>
          <w:szCs w:val="24"/>
        </w:rPr>
        <w:t xml:space="preserve"> </w:t>
      </w:r>
      <w:r w:rsidRPr="00B42B4A">
        <w:rPr>
          <w:rFonts w:ascii="Times New Roman" w:hAnsi="Times New Roman"/>
          <w:b/>
          <w:bCs/>
          <w:szCs w:val="24"/>
        </w:rPr>
        <w:t xml:space="preserve">Medical Sciences Building (MSB), </w:t>
      </w:r>
      <w:r w:rsidR="00D14169">
        <w:rPr>
          <w:rFonts w:ascii="Times New Roman" w:hAnsi="Times New Roman"/>
          <w:b/>
          <w:bCs/>
          <w:szCs w:val="24"/>
        </w:rPr>
        <w:t>3rd floor dept teaching labs</w:t>
      </w:r>
      <w:r w:rsidRPr="00B42B4A">
        <w:rPr>
          <w:rFonts w:ascii="Times New Roman" w:hAnsi="Times New Roman"/>
          <w:b/>
          <w:bCs/>
          <w:szCs w:val="24"/>
        </w:rPr>
        <w:t xml:space="preserve"> </w:t>
      </w:r>
    </w:p>
    <w:p w14:paraId="61CB82B4" w14:textId="687F2F40" w:rsidR="00403CA2" w:rsidRPr="00B42B4A" w:rsidRDefault="00403CA2" w:rsidP="00403CA2">
      <w:pPr>
        <w:rPr>
          <w:rFonts w:ascii="Times New Roman" w:hAnsi="Times New Roman"/>
          <w:szCs w:val="24"/>
          <w:lang w:val="en-US"/>
        </w:rPr>
      </w:pPr>
      <w:r w:rsidRPr="00B42B4A">
        <w:rPr>
          <w:rFonts w:ascii="Times New Roman" w:hAnsi="Times New Roman"/>
          <w:szCs w:val="24"/>
          <w:lang w:val="en-US"/>
        </w:rPr>
        <w:t>First class will include an organizational meeting, location will be communicated in Quercus</w:t>
      </w:r>
    </w:p>
    <w:p w14:paraId="4DE72D35" w14:textId="2E52038D" w:rsidR="00403CA2" w:rsidRPr="00B42B4A" w:rsidRDefault="00403CA2" w:rsidP="00403CA2">
      <w:pPr>
        <w:rPr>
          <w:rFonts w:ascii="Times New Roman" w:hAnsi="Times New Roman"/>
          <w:szCs w:val="24"/>
          <w:lang w:val="en-US"/>
        </w:rPr>
      </w:pPr>
      <w:r w:rsidRPr="00B42B4A">
        <w:rPr>
          <w:rFonts w:ascii="Times New Roman" w:hAnsi="Times New Roman"/>
          <w:szCs w:val="24"/>
          <w:lang w:val="en-US"/>
        </w:rPr>
        <w:t xml:space="preserve">You must submit proof of completion of the </w:t>
      </w:r>
      <w:hyperlink r:id="rId9" w:tooltip="EHS923 Biosafety for Undergraduates" w:history="1">
        <w:r w:rsidRPr="00B42B4A">
          <w:rPr>
            <w:rStyle w:val="Hyperlink"/>
            <w:rFonts w:ascii="Times New Roman" w:hAnsi="Times New Roman"/>
            <w:szCs w:val="24"/>
          </w:rPr>
          <w:t xml:space="preserve">EHS923 Biosafety for Undergraduates </w:t>
        </w:r>
      </w:hyperlink>
      <w:r w:rsidRPr="00B42B4A">
        <w:rPr>
          <w:rFonts w:ascii="Times New Roman" w:hAnsi="Times New Roman"/>
          <w:szCs w:val="24"/>
          <w:lang w:val="en-US"/>
        </w:rPr>
        <w:t xml:space="preserve"> prior to the first lab (refer to Quercus) &amp;  bring a Lab coat/ safety glasses.  </w:t>
      </w:r>
      <w:r w:rsidR="00656FEC" w:rsidRPr="00B42B4A">
        <w:rPr>
          <w:rFonts w:ascii="Times New Roman" w:hAnsi="Times New Roman"/>
          <w:szCs w:val="24"/>
          <w:lang w:val="en-US"/>
        </w:rPr>
        <w:t>Bring</w:t>
      </w:r>
      <w:r w:rsidRPr="00B42B4A">
        <w:rPr>
          <w:rFonts w:ascii="Times New Roman" w:hAnsi="Times New Roman"/>
          <w:szCs w:val="24"/>
          <w:lang w:val="en-US"/>
        </w:rPr>
        <w:t xml:space="preserve"> a personal lock for the hallway lockers as those of you assigned to a level 2 lab will need to keep your belongings outside the lab</w:t>
      </w:r>
      <w:r w:rsidR="00656FEC" w:rsidRPr="00B42B4A">
        <w:rPr>
          <w:rFonts w:ascii="Times New Roman" w:hAnsi="Times New Roman"/>
          <w:szCs w:val="24"/>
          <w:lang w:val="en-US"/>
        </w:rPr>
        <w:t xml:space="preserve"> due to biosafety regulations (personal </w:t>
      </w:r>
      <w:r w:rsidRPr="00B42B4A">
        <w:rPr>
          <w:rFonts w:ascii="Times New Roman" w:hAnsi="Times New Roman"/>
          <w:szCs w:val="24"/>
          <w:lang w:val="en-US"/>
        </w:rPr>
        <w:t>clothing/bags cannot be kept in the level 2 space).</w:t>
      </w:r>
    </w:p>
    <w:p w14:paraId="04D526DC" w14:textId="1BDF1DC8" w:rsidR="00F3729C" w:rsidRPr="00B42B4A" w:rsidRDefault="00FF7C76" w:rsidP="00656FEC">
      <w:pPr>
        <w:pStyle w:val="Heading3"/>
        <w:contextualSpacing/>
        <w:rPr>
          <w:rFonts w:ascii="Times New Roman" w:hAnsi="Times New Roman"/>
          <w:sz w:val="24"/>
          <w:szCs w:val="24"/>
          <w:u w:val="single"/>
        </w:rPr>
      </w:pPr>
      <w:r w:rsidRPr="00B42B4A">
        <w:rPr>
          <w:rFonts w:ascii="Times New Roman" w:hAnsi="Times New Roman"/>
          <w:sz w:val="24"/>
          <w:szCs w:val="24"/>
          <w:u w:val="single"/>
        </w:rPr>
        <w:lastRenderedPageBreak/>
        <w:t>Instructor</w:t>
      </w:r>
      <w:r w:rsidR="00F3729C" w:rsidRPr="00B42B4A">
        <w:rPr>
          <w:rFonts w:ascii="Times New Roman" w:hAnsi="Times New Roman"/>
          <w:sz w:val="24"/>
          <w:szCs w:val="24"/>
          <w:u w:val="single"/>
        </w:rPr>
        <w:t>s</w:t>
      </w:r>
      <w:r w:rsidRPr="00B42B4A">
        <w:rPr>
          <w:rFonts w:ascii="Times New Roman" w:hAnsi="Times New Roman"/>
          <w:sz w:val="24"/>
          <w:szCs w:val="24"/>
          <w:u w:val="single"/>
        </w:rPr>
        <w:t>:</w:t>
      </w:r>
    </w:p>
    <w:p w14:paraId="3D944AD0" w14:textId="77777777" w:rsidR="00656FEC" w:rsidRPr="00B42B4A" w:rsidRDefault="00656FEC" w:rsidP="00656FEC">
      <w:pPr>
        <w:pStyle w:val="Heading3"/>
        <w:contextualSpacing/>
        <w:rPr>
          <w:rFonts w:ascii="Times New Roman" w:hAnsi="Times New Roman"/>
          <w:bCs/>
          <w:sz w:val="24"/>
          <w:szCs w:val="24"/>
        </w:rPr>
      </w:pPr>
    </w:p>
    <w:p w14:paraId="3A821F4D" w14:textId="44243F11" w:rsidR="00656FEC" w:rsidRPr="00B42B4A" w:rsidRDefault="00F3729C" w:rsidP="00656FEC">
      <w:pPr>
        <w:pStyle w:val="Heading3"/>
        <w:contextualSpacing/>
        <w:rPr>
          <w:rFonts w:ascii="Times New Roman" w:hAnsi="Times New Roman"/>
          <w:bCs/>
          <w:sz w:val="24"/>
          <w:szCs w:val="24"/>
        </w:rPr>
      </w:pPr>
      <w:r w:rsidRPr="00B42B4A">
        <w:rPr>
          <w:rFonts w:ascii="Times New Roman" w:hAnsi="Times New Roman"/>
          <w:bCs/>
          <w:sz w:val="24"/>
          <w:szCs w:val="24"/>
        </w:rPr>
        <w:t>Part 1</w:t>
      </w:r>
      <w:r w:rsidR="00B776CF" w:rsidRPr="00B42B4A">
        <w:rPr>
          <w:rFonts w:ascii="Times New Roman" w:hAnsi="Times New Roman"/>
          <w:bCs/>
          <w:sz w:val="24"/>
          <w:szCs w:val="24"/>
        </w:rPr>
        <w:t xml:space="preserve"> (prokaryotic genetics): </w:t>
      </w:r>
      <w:r w:rsidRPr="00B42B4A">
        <w:rPr>
          <w:rFonts w:ascii="Times New Roman" w:hAnsi="Times New Roman"/>
          <w:bCs/>
          <w:sz w:val="24"/>
          <w:szCs w:val="24"/>
        </w:rPr>
        <w:t xml:space="preserve"> </w:t>
      </w:r>
    </w:p>
    <w:p w14:paraId="3CAD12B7" w14:textId="77777777" w:rsidR="00656FEC" w:rsidRPr="00B42B4A" w:rsidRDefault="00656FEC" w:rsidP="00656FEC">
      <w:pPr>
        <w:pStyle w:val="Heading3"/>
        <w:contextualSpacing/>
        <w:rPr>
          <w:rFonts w:ascii="Times New Roman" w:hAnsi="Times New Roman"/>
          <w:bCs/>
          <w:sz w:val="24"/>
          <w:szCs w:val="24"/>
        </w:rPr>
      </w:pPr>
      <w:r w:rsidRPr="00B42B4A">
        <w:rPr>
          <w:rFonts w:ascii="Times New Roman" w:hAnsi="Times New Roman"/>
          <w:bCs/>
          <w:sz w:val="24"/>
          <w:szCs w:val="24"/>
        </w:rPr>
        <w:tab/>
      </w:r>
      <w:r w:rsidRPr="00B42B4A">
        <w:rPr>
          <w:rFonts w:ascii="Times New Roman" w:hAnsi="Times New Roman"/>
          <w:bCs/>
          <w:sz w:val="24"/>
          <w:szCs w:val="24"/>
        </w:rPr>
        <w:tab/>
      </w:r>
    </w:p>
    <w:p w14:paraId="6D755FF4" w14:textId="77777777" w:rsidR="00E72699" w:rsidRPr="00B42B4A" w:rsidRDefault="00656FEC" w:rsidP="00E72699">
      <w:pPr>
        <w:pStyle w:val="Heading3"/>
        <w:contextualSpacing/>
        <w:rPr>
          <w:rFonts w:ascii="Times New Roman" w:hAnsi="Times New Roman"/>
          <w:bCs/>
          <w:sz w:val="24"/>
          <w:szCs w:val="24"/>
        </w:rPr>
      </w:pPr>
      <w:r w:rsidRPr="00B42B4A">
        <w:rPr>
          <w:rFonts w:ascii="Times New Roman" w:hAnsi="Times New Roman"/>
          <w:bCs/>
          <w:sz w:val="24"/>
          <w:szCs w:val="24"/>
        </w:rPr>
        <w:tab/>
      </w:r>
      <w:r w:rsidR="00E72699" w:rsidRPr="00B42B4A">
        <w:rPr>
          <w:rFonts w:ascii="Times New Roman" w:hAnsi="Times New Roman"/>
          <w:bCs/>
          <w:sz w:val="24"/>
          <w:szCs w:val="24"/>
        </w:rPr>
        <w:t>Prof. Jessica Hill</w:t>
      </w:r>
    </w:p>
    <w:p w14:paraId="4AEF0382" w14:textId="77777777" w:rsidR="00E72699" w:rsidRPr="00B42B4A" w:rsidRDefault="00E72699" w:rsidP="00E72699">
      <w:pPr>
        <w:pStyle w:val="Heading3"/>
        <w:contextualSpacing/>
        <w:rPr>
          <w:rFonts w:ascii="Times New Roman" w:hAnsi="Times New Roman"/>
          <w:sz w:val="24"/>
          <w:szCs w:val="24"/>
        </w:rPr>
      </w:pPr>
      <w:r w:rsidRPr="00B42B4A">
        <w:rPr>
          <w:rFonts w:ascii="Times New Roman" w:hAnsi="Times New Roman"/>
          <w:bCs/>
          <w:sz w:val="24"/>
          <w:szCs w:val="24"/>
        </w:rPr>
        <w:tab/>
      </w:r>
      <w:r w:rsidRPr="00B42B4A">
        <w:rPr>
          <w:rFonts w:ascii="Times New Roman" w:hAnsi="Times New Roman"/>
          <w:sz w:val="24"/>
          <w:szCs w:val="24"/>
        </w:rPr>
        <w:t xml:space="preserve">Department of Molecular Genetics </w:t>
      </w:r>
    </w:p>
    <w:p w14:paraId="4E667368" w14:textId="77777777" w:rsidR="00E72699" w:rsidRPr="00B42B4A" w:rsidRDefault="00E72699" w:rsidP="00E72699">
      <w:pPr>
        <w:pStyle w:val="Heading3"/>
        <w:contextualSpacing/>
        <w:rPr>
          <w:rFonts w:ascii="Times New Roman" w:hAnsi="Times New Roman"/>
          <w:sz w:val="24"/>
          <w:szCs w:val="24"/>
        </w:rPr>
      </w:pPr>
      <w:r w:rsidRPr="00B42B4A">
        <w:rPr>
          <w:rFonts w:ascii="Times New Roman" w:hAnsi="Times New Roman"/>
          <w:sz w:val="24"/>
          <w:szCs w:val="24"/>
        </w:rPr>
        <w:tab/>
        <w:t xml:space="preserve">Medical Sciences Building, room 7253 (1 King’s College Circle) </w:t>
      </w:r>
    </w:p>
    <w:p w14:paraId="4B664D2C" w14:textId="77777777" w:rsidR="00E72699" w:rsidRPr="00B42B4A" w:rsidRDefault="00E72699" w:rsidP="00E72699">
      <w:pPr>
        <w:pStyle w:val="Heading3"/>
        <w:contextualSpacing/>
        <w:rPr>
          <w:rFonts w:ascii="Times New Roman" w:hAnsi="Times New Roman"/>
          <w:b w:val="0"/>
          <w:bCs/>
          <w:sz w:val="24"/>
          <w:szCs w:val="24"/>
        </w:rPr>
      </w:pPr>
      <w:r w:rsidRPr="00B42B4A">
        <w:rPr>
          <w:rFonts w:ascii="Times New Roman" w:hAnsi="Times New Roman"/>
          <w:sz w:val="24"/>
          <w:szCs w:val="24"/>
        </w:rPr>
        <w:tab/>
      </w:r>
      <w:r w:rsidRPr="00B42B4A">
        <w:rPr>
          <w:rFonts w:ascii="Times New Roman" w:eastAsia="Calibri" w:hAnsi="Times New Roman"/>
          <w:sz w:val="24"/>
          <w:szCs w:val="24"/>
        </w:rPr>
        <w:t xml:space="preserve">email: </w:t>
      </w:r>
      <w:hyperlink r:id="rId10" w:history="1">
        <w:r w:rsidRPr="00B42B4A">
          <w:rPr>
            <w:rStyle w:val="Hyperlink"/>
            <w:rFonts w:ascii="Times New Roman" w:hAnsi="Times New Roman"/>
            <w:sz w:val="24"/>
            <w:szCs w:val="24"/>
            <w:lang w:val="en-CA"/>
          </w:rPr>
          <w:t>jessica.hill@utoronto.ca</w:t>
        </w:r>
      </w:hyperlink>
      <w:r w:rsidRPr="00B42B4A">
        <w:rPr>
          <w:rFonts w:ascii="Times New Roman" w:hAnsi="Times New Roman"/>
          <w:sz w:val="24"/>
          <w:szCs w:val="24"/>
          <w:lang w:val="en-CA"/>
        </w:rPr>
        <w:t xml:space="preserve"> </w:t>
      </w:r>
    </w:p>
    <w:p w14:paraId="317204E1" w14:textId="2EAB7C82" w:rsidR="00656FEC" w:rsidRPr="00B42B4A" w:rsidRDefault="00F3729C" w:rsidP="00E72699">
      <w:pPr>
        <w:pStyle w:val="Heading3"/>
        <w:contextualSpacing/>
        <w:rPr>
          <w:rFonts w:ascii="Times New Roman" w:hAnsi="Times New Roman"/>
          <w:sz w:val="24"/>
          <w:szCs w:val="24"/>
        </w:rPr>
      </w:pPr>
      <w:r w:rsidRPr="00B42B4A">
        <w:rPr>
          <w:rFonts w:ascii="Times New Roman" w:hAnsi="Times New Roman"/>
          <w:sz w:val="24"/>
          <w:szCs w:val="24"/>
        </w:rPr>
        <w:tab/>
      </w:r>
    </w:p>
    <w:p w14:paraId="605D4CD1" w14:textId="77777777" w:rsidR="00656FEC" w:rsidRPr="00B42B4A" w:rsidRDefault="00F3729C" w:rsidP="00656FEC">
      <w:pPr>
        <w:pStyle w:val="Heading3"/>
        <w:contextualSpacing/>
        <w:rPr>
          <w:rFonts w:ascii="Times New Roman" w:hAnsi="Times New Roman"/>
          <w:sz w:val="24"/>
          <w:szCs w:val="24"/>
        </w:rPr>
      </w:pPr>
      <w:r w:rsidRPr="00B42B4A">
        <w:rPr>
          <w:rFonts w:ascii="Times New Roman" w:hAnsi="Times New Roman"/>
          <w:sz w:val="24"/>
          <w:szCs w:val="24"/>
        </w:rPr>
        <w:t>Part 2</w:t>
      </w:r>
      <w:r w:rsidR="00B776CF" w:rsidRPr="00B42B4A">
        <w:rPr>
          <w:rFonts w:ascii="Times New Roman" w:hAnsi="Times New Roman"/>
          <w:sz w:val="24"/>
          <w:szCs w:val="24"/>
        </w:rPr>
        <w:t xml:space="preserve"> (eukaryotic genetics):</w:t>
      </w:r>
      <w:r w:rsidRPr="00B42B4A">
        <w:rPr>
          <w:rFonts w:ascii="Times New Roman" w:hAnsi="Times New Roman"/>
          <w:sz w:val="24"/>
          <w:szCs w:val="24"/>
        </w:rPr>
        <w:t xml:space="preserve"> </w:t>
      </w:r>
    </w:p>
    <w:p w14:paraId="46DD7CE9" w14:textId="77777777" w:rsidR="00656FEC" w:rsidRPr="00B42B4A" w:rsidRDefault="00656FEC" w:rsidP="00656FEC">
      <w:pPr>
        <w:pStyle w:val="Heading3"/>
        <w:contextualSpacing/>
        <w:rPr>
          <w:rFonts w:ascii="Times New Roman" w:hAnsi="Times New Roman"/>
          <w:sz w:val="24"/>
          <w:szCs w:val="24"/>
        </w:rPr>
      </w:pPr>
    </w:p>
    <w:p w14:paraId="0A3D77E4" w14:textId="77777777" w:rsidR="00656FEC" w:rsidRPr="00B42B4A" w:rsidRDefault="00656FEC" w:rsidP="00656FEC">
      <w:pPr>
        <w:pStyle w:val="Heading3"/>
        <w:contextualSpacing/>
        <w:rPr>
          <w:rFonts w:ascii="Times New Roman" w:hAnsi="Times New Roman"/>
          <w:bCs/>
          <w:sz w:val="24"/>
          <w:szCs w:val="24"/>
          <w:lang w:val="fr-CA"/>
        </w:rPr>
      </w:pPr>
      <w:r w:rsidRPr="00B42B4A">
        <w:rPr>
          <w:rFonts w:ascii="Times New Roman" w:hAnsi="Times New Roman"/>
          <w:sz w:val="24"/>
          <w:szCs w:val="24"/>
        </w:rPr>
        <w:tab/>
      </w:r>
      <w:r w:rsidR="00FF7C76" w:rsidRPr="00B42B4A">
        <w:rPr>
          <w:rFonts w:ascii="Times New Roman" w:hAnsi="Times New Roman"/>
          <w:bCs/>
          <w:sz w:val="24"/>
          <w:szCs w:val="24"/>
          <w:lang w:val="fr-CA"/>
        </w:rPr>
        <w:t>Prof. Brigitte (Bri) Lavoie</w:t>
      </w:r>
      <w:r w:rsidR="0019238D" w:rsidRPr="00B42B4A">
        <w:rPr>
          <w:rFonts w:ascii="Times New Roman" w:hAnsi="Times New Roman"/>
          <w:bCs/>
          <w:sz w:val="24"/>
          <w:szCs w:val="24"/>
          <w:lang w:val="fr-CA"/>
        </w:rPr>
        <w:t xml:space="preserve"> (Course coordinator)</w:t>
      </w:r>
    </w:p>
    <w:p w14:paraId="66E7B83D" w14:textId="77777777" w:rsidR="00656FEC" w:rsidRPr="00B42B4A" w:rsidRDefault="00656FEC" w:rsidP="00656FEC">
      <w:pPr>
        <w:pStyle w:val="Heading3"/>
        <w:contextualSpacing/>
        <w:rPr>
          <w:rFonts w:ascii="Times New Roman" w:hAnsi="Times New Roman"/>
          <w:sz w:val="24"/>
          <w:szCs w:val="24"/>
        </w:rPr>
      </w:pPr>
      <w:r w:rsidRPr="00B42B4A">
        <w:rPr>
          <w:rFonts w:ascii="Times New Roman" w:hAnsi="Times New Roman"/>
          <w:bCs/>
          <w:sz w:val="24"/>
          <w:szCs w:val="24"/>
          <w:lang w:val="fr-CA"/>
        </w:rPr>
        <w:tab/>
      </w:r>
      <w:r w:rsidR="00FF7C76" w:rsidRPr="00B42B4A">
        <w:rPr>
          <w:rFonts w:ascii="Times New Roman" w:hAnsi="Times New Roman"/>
          <w:sz w:val="24"/>
          <w:szCs w:val="24"/>
        </w:rPr>
        <w:t>Department of Molecular Genetics</w:t>
      </w:r>
    </w:p>
    <w:p w14:paraId="1E17D731" w14:textId="77777777" w:rsidR="00656FEC" w:rsidRPr="00B42B4A" w:rsidRDefault="00656FEC" w:rsidP="00656FEC">
      <w:pPr>
        <w:pStyle w:val="Heading3"/>
        <w:contextualSpacing/>
        <w:rPr>
          <w:rFonts w:ascii="Times New Roman" w:hAnsi="Times New Roman"/>
          <w:sz w:val="24"/>
          <w:szCs w:val="24"/>
        </w:rPr>
      </w:pPr>
      <w:r w:rsidRPr="00B42B4A">
        <w:rPr>
          <w:rFonts w:ascii="Times New Roman" w:hAnsi="Times New Roman"/>
          <w:sz w:val="24"/>
          <w:szCs w:val="24"/>
        </w:rPr>
        <w:tab/>
      </w:r>
      <w:r w:rsidR="00FF7C76" w:rsidRPr="00B42B4A">
        <w:rPr>
          <w:rFonts w:ascii="Times New Roman" w:hAnsi="Times New Roman"/>
          <w:sz w:val="24"/>
          <w:szCs w:val="24"/>
        </w:rPr>
        <w:t>MaRS West Tower, room 1514 (661 University Ave)</w:t>
      </w:r>
    </w:p>
    <w:p w14:paraId="01233707" w14:textId="13A746E0" w:rsidR="0019238D" w:rsidRPr="00036DF5" w:rsidRDefault="00656FEC" w:rsidP="00656FEC">
      <w:pPr>
        <w:pStyle w:val="Heading3"/>
        <w:contextualSpacing/>
        <w:rPr>
          <w:rFonts w:ascii="Times New Roman" w:hAnsi="Times New Roman"/>
          <w:sz w:val="22"/>
          <w:szCs w:val="22"/>
          <w:lang w:val="en-CA"/>
        </w:rPr>
      </w:pPr>
      <w:r w:rsidRPr="00B42B4A">
        <w:rPr>
          <w:rFonts w:ascii="Times New Roman" w:hAnsi="Times New Roman"/>
          <w:sz w:val="24"/>
          <w:szCs w:val="24"/>
        </w:rPr>
        <w:tab/>
      </w:r>
      <w:r w:rsidR="0019238D" w:rsidRPr="00B42B4A">
        <w:rPr>
          <w:rFonts w:ascii="Times New Roman" w:hAnsi="Times New Roman"/>
          <w:sz w:val="24"/>
          <w:szCs w:val="24"/>
          <w:lang w:val="en-CA"/>
        </w:rPr>
        <w:t xml:space="preserve">email: </w:t>
      </w:r>
      <w:hyperlink r:id="rId11" w:history="1">
        <w:r w:rsidR="00FF7C76" w:rsidRPr="00B42B4A">
          <w:rPr>
            <w:rStyle w:val="Hyperlink"/>
            <w:rFonts w:ascii="Times New Roman" w:hAnsi="Times New Roman"/>
            <w:sz w:val="24"/>
            <w:szCs w:val="24"/>
            <w:lang w:val="en-CA"/>
          </w:rPr>
          <w:t>brigitte.lavoie@utoronto.ca</w:t>
        </w:r>
      </w:hyperlink>
      <w:r w:rsidR="00FF7C76" w:rsidRPr="00B42B4A">
        <w:rPr>
          <w:rFonts w:ascii="Times New Roman" w:hAnsi="Times New Roman"/>
          <w:sz w:val="24"/>
          <w:szCs w:val="24"/>
          <w:lang w:val="en-CA"/>
        </w:rPr>
        <w:tab/>
      </w:r>
      <w:r w:rsidR="00FF7C76" w:rsidRPr="00036DF5">
        <w:rPr>
          <w:rFonts w:ascii="Times New Roman" w:hAnsi="Times New Roman"/>
          <w:sz w:val="22"/>
          <w:szCs w:val="22"/>
          <w:lang w:val="en-CA"/>
        </w:rPr>
        <w:t xml:space="preserve">  </w:t>
      </w:r>
    </w:p>
    <w:p w14:paraId="43DF1540" w14:textId="77777777" w:rsidR="00656FEC" w:rsidRDefault="00656FEC" w:rsidP="00F25343">
      <w:pPr>
        <w:pStyle w:val="Heading3"/>
        <w:rPr>
          <w:rFonts w:ascii="Times New Roman" w:hAnsi="Times New Roman"/>
          <w:sz w:val="22"/>
          <w:szCs w:val="22"/>
          <w:u w:val="single"/>
          <w:lang w:val="en-CA"/>
        </w:rPr>
      </w:pPr>
    </w:p>
    <w:p w14:paraId="66912334" w14:textId="4989BB31" w:rsidR="0019238D" w:rsidRPr="00B42B4A" w:rsidRDefault="00FF7C76" w:rsidP="00F25343">
      <w:pPr>
        <w:pStyle w:val="Heading3"/>
        <w:rPr>
          <w:rFonts w:ascii="Times New Roman" w:hAnsi="Times New Roman"/>
          <w:sz w:val="24"/>
          <w:szCs w:val="24"/>
        </w:rPr>
      </w:pPr>
      <w:r w:rsidRPr="00B42B4A">
        <w:rPr>
          <w:rFonts w:ascii="Times New Roman" w:hAnsi="Times New Roman"/>
          <w:sz w:val="24"/>
          <w:szCs w:val="24"/>
          <w:u w:val="single"/>
          <w:lang w:val="en-CA"/>
        </w:rPr>
        <w:t>Prerequisites:</w:t>
      </w:r>
      <w:r w:rsidRPr="00B42B4A">
        <w:rPr>
          <w:rFonts w:ascii="Times New Roman" w:hAnsi="Times New Roman"/>
          <w:sz w:val="24"/>
          <w:szCs w:val="24"/>
          <w:lang w:val="en-CA"/>
        </w:rPr>
        <w:t xml:space="preserve"> </w:t>
      </w:r>
      <w:r w:rsidR="00F25343" w:rsidRPr="00B42B4A">
        <w:rPr>
          <w:rFonts w:ascii="Times New Roman" w:hAnsi="Times New Roman"/>
          <w:sz w:val="24"/>
          <w:szCs w:val="24"/>
          <w:lang w:val="en-CA"/>
        </w:rPr>
        <w:t xml:space="preserve"> </w:t>
      </w:r>
      <w:r w:rsidRPr="00B42B4A">
        <w:rPr>
          <w:rFonts w:ascii="Times New Roman" w:hAnsi="Times New Roman"/>
          <w:sz w:val="24"/>
          <w:szCs w:val="24"/>
        </w:rPr>
        <w:t xml:space="preserve">BIO230H/BIO255H, BIO260H/HMB265H (or equivalents) </w:t>
      </w:r>
    </w:p>
    <w:p w14:paraId="170EC9CC" w14:textId="7AC89611" w:rsidR="00656FEC" w:rsidRPr="00C845ED" w:rsidRDefault="00656FEC" w:rsidP="00B42B4A">
      <w:pPr>
        <w:rPr>
          <w:rFonts w:ascii="Times New Roman" w:hAnsi="Times New Roman"/>
          <w:color w:val="000000" w:themeColor="text1"/>
          <w:sz w:val="22"/>
          <w:szCs w:val="22"/>
          <w:lang w:val="en-GB"/>
        </w:rPr>
      </w:pPr>
      <w:r w:rsidRPr="00C845ED">
        <w:rPr>
          <w:rFonts w:ascii="Times New Roman" w:hAnsi="Times New Roman"/>
          <w:sz w:val="22"/>
          <w:szCs w:val="22"/>
          <w:lang w:val="en-GB"/>
        </w:rPr>
        <w:t xml:space="preserve">Familiarity with foundational concepts in genetic analysis and terminology is expected (review your second year genetics notes!).  </w:t>
      </w:r>
      <w:r w:rsidR="00816504" w:rsidRPr="00C845ED">
        <w:rPr>
          <w:rFonts w:ascii="Times New Roman" w:hAnsi="Times New Roman"/>
          <w:sz w:val="22"/>
          <w:szCs w:val="22"/>
          <w:lang w:val="en-GB"/>
        </w:rPr>
        <w:t xml:space="preserve">Applied knowledge of basic chemistry concepts (high school /intro chemistry courses) is expected, notably </w:t>
      </w:r>
      <w:r w:rsidRPr="00C845ED">
        <w:rPr>
          <w:rFonts w:ascii="Times New Roman" w:hAnsi="Times New Roman"/>
          <w:sz w:val="22"/>
          <w:szCs w:val="22"/>
          <w:lang w:val="en-GB"/>
        </w:rPr>
        <w:t>good working knowledge</w:t>
      </w:r>
      <w:r w:rsidR="00816504" w:rsidRPr="00C845ED">
        <w:rPr>
          <w:rFonts w:ascii="Times New Roman" w:hAnsi="Times New Roman"/>
          <w:sz w:val="22"/>
          <w:szCs w:val="22"/>
          <w:lang w:val="en-GB"/>
        </w:rPr>
        <w:t xml:space="preserve"> of aqueous solutions, pH, dilutions</w:t>
      </w:r>
      <w:r w:rsidRPr="00C845ED">
        <w:rPr>
          <w:rFonts w:ascii="Times New Roman" w:hAnsi="Times New Roman"/>
          <w:sz w:val="22"/>
          <w:szCs w:val="22"/>
          <w:lang w:val="en-GB"/>
        </w:rPr>
        <w:t xml:space="preserve"> from concentrated stocks  ( M</w:t>
      </w:r>
      <w:r w:rsidRPr="00C845ED">
        <w:rPr>
          <w:rFonts w:ascii="Times New Roman" w:hAnsi="Times New Roman"/>
          <w:sz w:val="22"/>
          <w:szCs w:val="22"/>
          <w:vertAlign w:val="subscript"/>
          <w:lang w:val="en-GB"/>
        </w:rPr>
        <w:t>1</w:t>
      </w:r>
      <w:r w:rsidRPr="00C845ED">
        <w:rPr>
          <w:rFonts w:ascii="Times New Roman" w:hAnsi="Times New Roman"/>
          <w:sz w:val="22"/>
          <w:szCs w:val="22"/>
          <w:lang w:val="en-GB"/>
        </w:rPr>
        <w:t>V</w:t>
      </w:r>
      <w:r w:rsidRPr="00C845ED">
        <w:rPr>
          <w:rFonts w:ascii="Times New Roman" w:hAnsi="Times New Roman"/>
          <w:sz w:val="22"/>
          <w:szCs w:val="22"/>
          <w:vertAlign w:val="subscript"/>
          <w:lang w:val="en-GB"/>
        </w:rPr>
        <w:t>1</w:t>
      </w:r>
      <w:r w:rsidRPr="00C845ED">
        <w:rPr>
          <w:rFonts w:ascii="Times New Roman" w:hAnsi="Times New Roman"/>
          <w:sz w:val="22"/>
          <w:szCs w:val="22"/>
          <w:lang w:val="en-GB"/>
        </w:rPr>
        <w:t>=M</w:t>
      </w:r>
      <w:r w:rsidRPr="00C845ED">
        <w:rPr>
          <w:rFonts w:ascii="Times New Roman" w:hAnsi="Times New Roman"/>
          <w:sz w:val="22"/>
          <w:szCs w:val="22"/>
          <w:vertAlign w:val="subscript"/>
          <w:lang w:val="en-GB"/>
        </w:rPr>
        <w:t>2</w:t>
      </w:r>
      <w:r w:rsidRPr="00C845ED">
        <w:rPr>
          <w:rFonts w:ascii="Times New Roman" w:hAnsi="Times New Roman"/>
          <w:sz w:val="22"/>
          <w:szCs w:val="22"/>
          <w:lang w:val="en-GB"/>
        </w:rPr>
        <w:t>V</w:t>
      </w:r>
      <w:r w:rsidRPr="00C845ED">
        <w:rPr>
          <w:rFonts w:ascii="Times New Roman" w:hAnsi="Times New Roman"/>
          <w:sz w:val="22"/>
          <w:szCs w:val="22"/>
          <w:vertAlign w:val="subscript"/>
          <w:lang w:val="en-GB"/>
        </w:rPr>
        <w:t>2</w:t>
      </w:r>
      <w:r w:rsidRPr="00C845ED">
        <w:rPr>
          <w:rFonts w:ascii="Times New Roman" w:hAnsi="Times New Roman"/>
          <w:sz w:val="22"/>
          <w:szCs w:val="22"/>
          <w:lang w:val="en-GB"/>
        </w:rPr>
        <w:t>)  as well as serial dilutions</w:t>
      </w:r>
      <w:r w:rsidR="00816504" w:rsidRPr="00C845ED">
        <w:rPr>
          <w:rFonts w:ascii="Times New Roman" w:hAnsi="Times New Roman"/>
          <w:sz w:val="22"/>
          <w:szCs w:val="22"/>
          <w:u w:val="single"/>
          <w:lang w:val="en-GB"/>
        </w:rPr>
        <w:t>,</w:t>
      </w:r>
      <w:r w:rsidR="00816504" w:rsidRPr="00C845ED">
        <w:rPr>
          <w:rFonts w:ascii="Times New Roman" w:hAnsi="Times New Roman"/>
          <w:sz w:val="22"/>
          <w:szCs w:val="22"/>
          <w:lang w:val="en-GB"/>
        </w:rPr>
        <w:t xml:space="preserve"> along with the interconversion of units of measurement</w:t>
      </w:r>
      <w:r w:rsidRPr="00C845ED">
        <w:rPr>
          <w:rFonts w:ascii="Times New Roman" w:hAnsi="Times New Roman"/>
          <w:sz w:val="22"/>
          <w:szCs w:val="22"/>
          <w:lang w:val="en-GB"/>
        </w:rPr>
        <w:t xml:space="preserve"> (M, mM, uM, nM, pmol/ul = uM etc)</w:t>
      </w:r>
      <w:r w:rsidR="00816504" w:rsidRPr="00C845ED">
        <w:rPr>
          <w:rFonts w:ascii="Times New Roman" w:hAnsi="Times New Roman"/>
          <w:sz w:val="22"/>
          <w:szCs w:val="22"/>
          <w:lang w:val="en-GB"/>
        </w:rPr>
        <w:t xml:space="preserve">. </w:t>
      </w:r>
    </w:p>
    <w:p w14:paraId="0F416075" w14:textId="1979C441" w:rsidR="00C845ED" w:rsidRPr="00E72699" w:rsidRDefault="00E72699" w:rsidP="00F25343">
      <w:pPr>
        <w:pStyle w:val="Heading3"/>
        <w:rPr>
          <w:rFonts w:ascii="Times New Roman" w:hAnsi="Times New Roman"/>
          <w:sz w:val="24"/>
          <w:szCs w:val="24"/>
        </w:rPr>
      </w:pPr>
      <w:r>
        <w:rPr>
          <w:rFonts w:ascii="Times New Roman" w:hAnsi="Times New Roman"/>
          <w:sz w:val="24"/>
          <w:szCs w:val="24"/>
          <w:u w:val="single"/>
        </w:rPr>
        <w:t>Ancillary Fees 2025</w:t>
      </w:r>
      <w:r w:rsidRPr="00E72699">
        <w:rPr>
          <w:rFonts w:ascii="Times New Roman" w:hAnsi="Times New Roman"/>
          <w:sz w:val="24"/>
          <w:szCs w:val="24"/>
        </w:rPr>
        <w:t>:  $26.25</w:t>
      </w:r>
    </w:p>
    <w:p w14:paraId="376E68D6" w14:textId="73BF5C35" w:rsidR="00F25343" w:rsidRPr="00B42B4A" w:rsidRDefault="00F25343" w:rsidP="00F25343">
      <w:pPr>
        <w:pStyle w:val="Heading3"/>
        <w:rPr>
          <w:rFonts w:ascii="Times New Roman" w:hAnsi="Times New Roman"/>
          <w:sz w:val="24"/>
          <w:szCs w:val="24"/>
          <w:u w:val="single"/>
        </w:rPr>
      </w:pPr>
      <w:r w:rsidRPr="00B42B4A">
        <w:rPr>
          <w:rFonts w:ascii="Times New Roman" w:hAnsi="Times New Roman"/>
          <w:sz w:val="24"/>
          <w:szCs w:val="24"/>
          <w:u w:val="single"/>
        </w:rPr>
        <w:t xml:space="preserve">Learning </w:t>
      </w:r>
      <w:r w:rsidR="00403CA2" w:rsidRPr="00B42B4A">
        <w:rPr>
          <w:rFonts w:ascii="Times New Roman" w:hAnsi="Times New Roman"/>
          <w:sz w:val="24"/>
          <w:szCs w:val="24"/>
          <w:u w:val="single"/>
        </w:rPr>
        <w:t>objective</w:t>
      </w:r>
      <w:r w:rsidRPr="00B42B4A">
        <w:rPr>
          <w:rFonts w:ascii="Times New Roman" w:hAnsi="Times New Roman"/>
          <w:sz w:val="24"/>
          <w:szCs w:val="24"/>
          <w:u w:val="single"/>
        </w:rPr>
        <w:t xml:space="preserve">s: </w:t>
      </w:r>
    </w:p>
    <w:p w14:paraId="7669431C" w14:textId="6DC336A8" w:rsidR="00F25343" w:rsidRPr="00C845ED" w:rsidRDefault="00F25343" w:rsidP="00F25343">
      <w:pPr>
        <w:spacing w:after="0"/>
        <w:rPr>
          <w:rStyle w:val="Emphasis"/>
          <w:rFonts w:ascii="Times New Roman" w:hAnsi="Times New Roman"/>
          <w:i w:val="0"/>
          <w:iCs w:val="0"/>
          <w:sz w:val="22"/>
          <w:szCs w:val="22"/>
        </w:rPr>
      </w:pPr>
      <w:r w:rsidRPr="00C845ED">
        <w:rPr>
          <w:rStyle w:val="Emphasis"/>
          <w:rFonts w:ascii="Times New Roman" w:hAnsi="Times New Roman"/>
          <w:i w:val="0"/>
          <w:iCs w:val="0"/>
          <w:sz w:val="22"/>
          <w:szCs w:val="22"/>
        </w:rPr>
        <w:tab/>
        <w:t xml:space="preserve">The fundamental tools of genetic analysis are </w:t>
      </w:r>
      <w:r w:rsidRPr="00C845ED">
        <w:rPr>
          <w:rStyle w:val="Emphasis"/>
          <w:rFonts w:ascii="Times New Roman" w:hAnsi="Times New Roman"/>
          <w:b/>
          <w:bCs/>
          <w:i w:val="0"/>
          <w:iCs w:val="0"/>
          <w:sz w:val="22"/>
          <w:szCs w:val="22"/>
        </w:rPr>
        <w:t>Mutation (genes, alleles), Complementation, Recombination, Genetic Suppression</w:t>
      </w:r>
      <w:r w:rsidR="00310C16" w:rsidRPr="00C845ED">
        <w:rPr>
          <w:rStyle w:val="Emphasis"/>
          <w:rFonts w:ascii="Times New Roman" w:hAnsi="Times New Roman"/>
          <w:b/>
          <w:bCs/>
          <w:i w:val="0"/>
          <w:iCs w:val="0"/>
          <w:sz w:val="22"/>
          <w:szCs w:val="22"/>
        </w:rPr>
        <w:t>, Genetic Enhancement</w:t>
      </w:r>
      <w:r w:rsidRPr="00C845ED">
        <w:rPr>
          <w:rStyle w:val="Emphasis"/>
          <w:rFonts w:ascii="Times New Roman" w:hAnsi="Times New Roman"/>
          <w:b/>
          <w:bCs/>
          <w:i w:val="0"/>
          <w:iCs w:val="0"/>
          <w:sz w:val="22"/>
          <w:szCs w:val="22"/>
        </w:rPr>
        <w:t xml:space="preserve"> and Genetic Interaction (Epistasis)</w:t>
      </w:r>
      <w:r w:rsidRPr="00C845ED">
        <w:rPr>
          <w:rStyle w:val="Emphasis"/>
          <w:rFonts w:ascii="Times New Roman" w:hAnsi="Times New Roman"/>
          <w:i w:val="0"/>
          <w:iCs w:val="0"/>
          <w:sz w:val="22"/>
          <w:szCs w:val="22"/>
        </w:rPr>
        <w:t>.  In this course, learners will carry out weekly experiments with risk level 1 organisms to demonstrate these concepts, generate figures/tables of their results, critically analyze the data they have produced, and clearly and concisely communicate their findings in written lab reports</w:t>
      </w:r>
      <w:r w:rsidR="00403CA2" w:rsidRPr="00C845ED">
        <w:rPr>
          <w:rStyle w:val="Emphasis"/>
          <w:rFonts w:ascii="Times New Roman" w:hAnsi="Times New Roman"/>
          <w:i w:val="0"/>
          <w:iCs w:val="0"/>
          <w:sz w:val="22"/>
          <w:szCs w:val="22"/>
        </w:rPr>
        <w:t>/worksheets</w:t>
      </w:r>
      <w:r w:rsidRPr="00C845ED">
        <w:rPr>
          <w:rStyle w:val="Emphasis"/>
          <w:rFonts w:ascii="Times New Roman" w:hAnsi="Times New Roman"/>
          <w:i w:val="0"/>
          <w:iCs w:val="0"/>
          <w:sz w:val="22"/>
          <w:szCs w:val="22"/>
        </w:rPr>
        <w:t xml:space="preserve">.  </w:t>
      </w:r>
    </w:p>
    <w:p w14:paraId="3D794686" w14:textId="57234B5A" w:rsidR="00F25343" w:rsidRPr="00C845ED" w:rsidRDefault="00F25343" w:rsidP="00F25343">
      <w:pPr>
        <w:spacing w:after="0"/>
        <w:rPr>
          <w:rStyle w:val="Emphasis"/>
          <w:rFonts w:ascii="Times New Roman" w:hAnsi="Times New Roman"/>
          <w:i w:val="0"/>
          <w:iCs w:val="0"/>
          <w:sz w:val="22"/>
          <w:szCs w:val="22"/>
        </w:rPr>
      </w:pPr>
      <w:r w:rsidRPr="00C845ED">
        <w:rPr>
          <w:rStyle w:val="Emphasis"/>
          <w:rFonts w:ascii="Times New Roman" w:hAnsi="Times New Roman"/>
          <w:i w:val="0"/>
          <w:iCs w:val="0"/>
          <w:sz w:val="22"/>
          <w:szCs w:val="22"/>
        </w:rPr>
        <w:t xml:space="preserve">On a weekly basis, students will formulate hypotheses/predictions based on pre-existing knowledge/scientific models on genetic topics covered in pre-lab readings &amp; lectures in the lab manual.  Comprehension and lab-readiness will be assessed with short on-line quizzes </w:t>
      </w:r>
      <w:r w:rsidR="00310C16" w:rsidRPr="00C845ED">
        <w:rPr>
          <w:rStyle w:val="Emphasis"/>
          <w:rFonts w:ascii="Times New Roman" w:hAnsi="Times New Roman"/>
          <w:i w:val="0"/>
          <w:iCs w:val="0"/>
          <w:sz w:val="22"/>
          <w:szCs w:val="22"/>
        </w:rPr>
        <w:t>that</w:t>
      </w:r>
      <w:r w:rsidRPr="00C845ED">
        <w:rPr>
          <w:rStyle w:val="Emphasis"/>
          <w:rFonts w:ascii="Times New Roman" w:hAnsi="Times New Roman"/>
          <w:i w:val="0"/>
          <w:iCs w:val="0"/>
          <w:sz w:val="22"/>
          <w:szCs w:val="22"/>
        </w:rPr>
        <w:t xml:space="preserve"> include the generation of protocols/workflows for each lab.   </w:t>
      </w:r>
      <w:r w:rsidR="00816504" w:rsidRPr="00C845ED">
        <w:rPr>
          <w:rStyle w:val="Emphasis"/>
          <w:rFonts w:ascii="Times New Roman" w:hAnsi="Times New Roman"/>
          <w:i w:val="0"/>
          <w:iCs w:val="0"/>
          <w:sz w:val="22"/>
          <w:szCs w:val="22"/>
        </w:rPr>
        <w:t>Data presentation, interpretation and scientific thinking will be assessed through worksheets and lab reports.</w:t>
      </w:r>
    </w:p>
    <w:p w14:paraId="643F3576" w14:textId="125A413D" w:rsidR="00656FEC" w:rsidRPr="00C845ED" w:rsidRDefault="00F25343" w:rsidP="00B42B4A">
      <w:pPr>
        <w:spacing w:after="0"/>
        <w:rPr>
          <w:rStyle w:val="Emphasis"/>
          <w:rFonts w:ascii="Times New Roman" w:hAnsi="Times New Roman"/>
          <w:i w:val="0"/>
          <w:iCs w:val="0"/>
          <w:sz w:val="22"/>
          <w:szCs w:val="22"/>
        </w:rPr>
      </w:pPr>
      <w:r w:rsidRPr="00C845ED">
        <w:rPr>
          <w:rStyle w:val="Emphasis"/>
          <w:rFonts w:ascii="Times New Roman" w:hAnsi="Times New Roman"/>
          <w:i w:val="0"/>
          <w:iCs w:val="0"/>
          <w:sz w:val="22"/>
          <w:szCs w:val="22"/>
        </w:rPr>
        <w:t xml:space="preserve">Students will learn to plan, execute, interpret, and publish (lab reports) </w:t>
      </w:r>
      <w:r w:rsidR="00310C16" w:rsidRPr="00C845ED">
        <w:rPr>
          <w:rStyle w:val="Emphasis"/>
          <w:rFonts w:ascii="Times New Roman" w:hAnsi="Times New Roman"/>
          <w:i w:val="0"/>
          <w:iCs w:val="0"/>
          <w:sz w:val="22"/>
          <w:szCs w:val="22"/>
        </w:rPr>
        <w:t xml:space="preserve">genetic </w:t>
      </w:r>
      <w:r w:rsidRPr="00C845ED">
        <w:rPr>
          <w:rStyle w:val="Emphasis"/>
          <w:rFonts w:ascii="Times New Roman" w:hAnsi="Times New Roman"/>
          <w:i w:val="0"/>
          <w:iCs w:val="0"/>
          <w:sz w:val="22"/>
          <w:szCs w:val="22"/>
        </w:rPr>
        <w:t>experiment</w:t>
      </w:r>
      <w:r w:rsidR="00310C16" w:rsidRPr="00C845ED">
        <w:rPr>
          <w:rStyle w:val="Emphasis"/>
          <w:rFonts w:ascii="Times New Roman" w:hAnsi="Times New Roman"/>
          <w:i w:val="0"/>
          <w:iCs w:val="0"/>
          <w:sz w:val="22"/>
          <w:szCs w:val="22"/>
        </w:rPr>
        <w:t>s</w:t>
      </w:r>
      <w:r w:rsidRPr="00C845ED">
        <w:rPr>
          <w:rStyle w:val="Emphasis"/>
          <w:rFonts w:ascii="Times New Roman" w:hAnsi="Times New Roman"/>
          <w:i w:val="0"/>
          <w:iCs w:val="0"/>
          <w:sz w:val="22"/>
          <w:szCs w:val="22"/>
        </w:rPr>
        <w:t>, and will demonstrate the concepts of rigorous analysis as well as the effective presentation of data (scientific figures and tables) to convey their findings.   Learners will also learn to work effectively and safely in a genetics lab and must complete</w:t>
      </w:r>
      <w:r w:rsidRPr="00C845ED">
        <w:rPr>
          <w:rStyle w:val="Emphasis"/>
          <w:rFonts w:ascii="Times New Roman" w:hAnsi="Times New Roman"/>
          <w:b/>
          <w:bCs/>
          <w:i w:val="0"/>
          <w:iCs w:val="0"/>
          <w:sz w:val="22"/>
          <w:szCs w:val="22"/>
        </w:rPr>
        <w:t xml:space="preserve"> </w:t>
      </w:r>
      <w:hyperlink r:id="rId12" w:tooltip="EHS923 Biosafety for Undergraduates" w:history="1">
        <w:r w:rsidRPr="00C845ED">
          <w:rPr>
            <w:rStyle w:val="Hyperlink"/>
            <w:rFonts w:ascii="Times New Roman" w:hAnsi="Times New Roman"/>
            <w:sz w:val="22"/>
            <w:szCs w:val="22"/>
          </w:rPr>
          <w:t xml:space="preserve">EHS923 Biosafety for Undergraduates </w:t>
        </w:r>
      </w:hyperlink>
      <w:r w:rsidRPr="00C845ED">
        <w:rPr>
          <w:rStyle w:val="itemname"/>
          <w:rFonts w:ascii="Times New Roman" w:hAnsi="Times New Roman"/>
          <w:sz w:val="22"/>
          <w:szCs w:val="22"/>
        </w:rPr>
        <w:t>prior to working in the lab.   All students are expected to demonstrate</w:t>
      </w:r>
      <w:r w:rsidRPr="00C845ED">
        <w:rPr>
          <w:rStyle w:val="Emphasis"/>
          <w:rFonts w:ascii="Times New Roman" w:hAnsi="Times New Roman"/>
          <w:i w:val="0"/>
          <w:iCs w:val="0"/>
          <w:sz w:val="22"/>
          <w:szCs w:val="22"/>
        </w:rPr>
        <w:t xml:space="preserve"> safe lab practices during every lab. </w:t>
      </w:r>
    </w:p>
    <w:p w14:paraId="6B82E5A0" w14:textId="77777777" w:rsidR="00C845ED" w:rsidRDefault="00C845ED" w:rsidP="00F25343">
      <w:pPr>
        <w:pStyle w:val="NormalWeb"/>
        <w:rPr>
          <w:rStyle w:val="Emphasis"/>
          <w:b/>
          <w:bCs/>
          <w:u w:val="single"/>
        </w:rPr>
      </w:pPr>
    </w:p>
    <w:p w14:paraId="2E65152D" w14:textId="17B008B7" w:rsidR="00F25343" w:rsidRPr="00B42B4A" w:rsidRDefault="00F25343" w:rsidP="00F25343">
      <w:pPr>
        <w:pStyle w:val="NormalWeb"/>
        <w:rPr>
          <w:rStyle w:val="Emphasis"/>
          <w:b/>
          <w:bCs/>
          <w:u w:val="single"/>
        </w:rPr>
      </w:pPr>
      <w:r w:rsidRPr="00B42B4A">
        <w:rPr>
          <w:rStyle w:val="Emphasis"/>
          <w:b/>
          <w:bCs/>
          <w:u w:val="single"/>
        </w:rPr>
        <w:lastRenderedPageBreak/>
        <w:t>Part 1--Bacterial genetics</w:t>
      </w:r>
      <w:r w:rsidR="00403CA2" w:rsidRPr="00B42B4A">
        <w:rPr>
          <w:rStyle w:val="Emphasis"/>
          <w:b/>
          <w:bCs/>
          <w:u w:val="single"/>
        </w:rPr>
        <w:t xml:space="preserve"> (first 6 weeks)</w:t>
      </w:r>
      <w:r w:rsidRPr="00B42B4A">
        <w:rPr>
          <w:rStyle w:val="Emphasis"/>
          <w:b/>
          <w:bCs/>
          <w:u w:val="single"/>
        </w:rPr>
        <w:t>.</w:t>
      </w:r>
    </w:p>
    <w:p w14:paraId="0A1AC70D" w14:textId="20195FC6" w:rsidR="00036DF5" w:rsidRPr="00C845ED" w:rsidRDefault="00656FEC" w:rsidP="00F25343">
      <w:pPr>
        <w:pStyle w:val="NormalWeb"/>
        <w:rPr>
          <w:rStyle w:val="Emphasis"/>
          <w:i w:val="0"/>
          <w:iCs w:val="0"/>
          <w:sz w:val="22"/>
          <w:szCs w:val="22"/>
        </w:rPr>
      </w:pPr>
      <w:r w:rsidRPr="00C845ED">
        <w:rPr>
          <w:rStyle w:val="Emphasis"/>
          <w:i w:val="0"/>
          <w:iCs w:val="0"/>
          <w:sz w:val="22"/>
          <w:szCs w:val="22"/>
        </w:rPr>
        <w:tab/>
      </w:r>
      <w:r w:rsidR="00036DF5" w:rsidRPr="00C845ED">
        <w:rPr>
          <w:rStyle w:val="Emphasis"/>
          <w:i w:val="0"/>
          <w:iCs w:val="0"/>
          <w:sz w:val="22"/>
          <w:szCs w:val="22"/>
        </w:rPr>
        <w:t xml:space="preserve">Bacteria are prokaryotic organisms (haploids) lacking a nucleus--they reproduce asexually by binary </w:t>
      </w:r>
      <w:r w:rsidRPr="00C845ED">
        <w:rPr>
          <w:rStyle w:val="Emphasis"/>
          <w:i w:val="0"/>
          <w:iCs w:val="0"/>
          <w:sz w:val="22"/>
          <w:szCs w:val="22"/>
        </w:rPr>
        <w:t>fission and</w:t>
      </w:r>
      <w:r w:rsidR="00036DF5" w:rsidRPr="00C845ED">
        <w:rPr>
          <w:rStyle w:val="Emphasis"/>
          <w:i w:val="0"/>
          <w:iCs w:val="0"/>
          <w:sz w:val="22"/>
          <w:szCs w:val="22"/>
        </w:rPr>
        <w:t xml:space="preserve"> exchange genetic information through horizontal gene transfer mechanisms including conjugation, transduction and transformation.  Historically, much of what we know about gene structure and function has come from using simple, </w:t>
      </w:r>
      <w:r w:rsidRPr="00C845ED">
        <w:rPr>
          <w:rStyle w:val="Emphasis"/>
          <w:i w:val="0"/>
          <w:iCs w:val="0"/>
          <w:sz w:val="22"/>
          <w:szCs w:val="22"/>
        </w:rPr>
        <w:t>fast-growing</w:t>
      </w:r>
      <w:r w:rsidR="00036DF5" w:rsidRPr="00C845ED">
        <w:rPr>
          <w:rStyle w:val="Emphasis"/>
          <w:i w:val="0"/>
          <w:iCs w:val="0"/>
          <w:sz w:val="22"/>
          <w:szCs w:val="22"/>
        </w:rPr>
        <w:t xml:space="preserve"> organisms (including bacteria and phages).  During the first 6 weeks of the lab, learners will perform multi-week experiments and will become proficient in sterile and safe handing techniques of risk level 1 organisms, dilutions, pipetting and plating of bacteria</w:t>
      </w:r>
      <w:r w:rsidRPr="00C845ED">
        <w:rPr>
          <w:rStyle w:val="Emphasis"/>
          <w:i w:val="0"/>
          <w:iCs w:val="0"/>
          <w:sz w:val="22"/>
          <w:szCs w:val="22"/>
        </w:rPr>
        <w:t>, all core skills for molecular biology practiced in nearly every wet lab</w:t>
      </w:r>
      <w:r w:rsidR="00036DF5" w:rsidRPr="00C845ED">
        <w:rPr>
          <w:rStyle w:val="Emphasis"/>
          <w:i w:val="0"/>
          <w:iCs w:val="0"/>
          <w:sz w:val="22"/>
          <w:szCs w:val="22"/>
        </w:rPr>
        <w:t>.</w:t>
      </w:r>
    </w:p>
    <w:p w14:paraId="31D38C22" w14:textId="77777777" w:rsidR="00036DF5" w:rsidRPr="00C845ED" w:rsidRDefault="00036DF5" w:rsidP="00036DF5">
      <w:pPr>
        <w:pStyle w:val="NormalWeb"/>
        <w:contextualSpacing/>
        <w:rPr>
          <w:rStyle w:val="Emphasis"/>
          <w:b/>
          <w:bCs/>
          <w:sz w:val="22"/>
          <w:szCs w:val="22"/>
        </w:rPr>
      </w:pPr>
      <w:r w:rsidRPr="00C845ED">
        <w:rPr>
          <w:rStyle w:val="Emphasis"/>
          <w:b/>
          <w:bCs/>
          <w:sz w:val="22"/>
          <w:szCs w:val="22"/>
        </w:rPr>
        <w:t>Experiment 1:  Mutation and genetic suppression.</w:t>
      </w:r>
    </w:p>
    <w:p w14:paraId="7482BAFA" w14:textId="6743C8EA" w:rsidR="00036DF5" w:rsidRPr="00C845ED" w:rsidRDefault="00036DF5" w:rsidP="00036DF5">
      <w:pPr>
        <w:pStyle w:val="NormalWeb"/>
        <w:numPr>
          <w:ilvl w:val="0"/>
          <w:numId w:val="6"/>
        </w:numPr>
        <w:contextualSpacing/>
        <w:rPr>
          <w:rStyle w:val="Emphasis"/>
          <w:b/>
          <w:bCs/>
          <w:sz w:val="22"/>
          <w:szCs w:val="22"/>
        </w:rPr>
      </w:pPr>
      <w:r w:rsidRPr="00C845ED">
        <w:rPr>
          <w:rStyle w:val="Emphasis"/>
          <w:sz w:val="22"/>
          <w:szCs w:val="22"/>
          <w:u w:val="single"/>
        </w:rPr>
        <w:t>Learning concepts:</w:t>
      </w:r>
      <w:r w:rsidRPr="00C845ED">
        <w:rPr>
          <w:rStyle w:val="Emphasis"/>
          <w:sz w:val="22"/>
          <w:szCs w:val="22"/>
        </w:rPr>
        <w:t xml:space="preserve"> Genetic nomenclature, mutations, revertants, suppressors and phage growth</w:t>
      </w:r>
    </w:p>
    <w:p w14:paraId="735CBCB6" w14:textId="77777777" w:rsidR="00036DF5" w:rsidRPr="00C845ED" w:rsidRDefault="00036DF5" w:rsidP="00036DF5">
      <w:pPr>
        <w:pStyle w:val="NormalWeb"/>
        <w:contextualSpacing/>
        <w:rPr>
          <w:rStyle w:val="Emphasis"/>
          <w:b/>
          <w:bCs/>
          <w:sz w:val="22"/>
          <w:szCs w:val="22"/>
        </w:rPr>
      </w:pPr>
    </w:p>
    <w:p w14:paraId="231615B2" w14:textId="4C8291EF" w:rsidR="00036DF5" w:rsidRPr="00C845ED" w:rsidRDefault="00036DF5" w:rsidP="00036DF5">
      <w:pPr>
        <w:pStyle w:val="NormalWeb"/>
        <w:contextualSpacing/>
        <w:rPr>
          <w:rStyle w:val="Emphasis"/>
          <w:b/>
          <w:bCs/>
          <w:sz w:val="22"/>
          <w:szCs w:val="22"/>
        </w:rPr>
      </w:pPr>
      <w:r w:rsidRPr="00C845ED">
        <w:rPr>
          <w:rStyle w:val="Emphasis"/>
          <w:b/>
          <w:bCs/>
          <w:sz w:val="22"/>
          <w:szCs w:val="22"/>
        </w:rPr>
        <w:t>Experiment 2: Mutant hunt-- generating and isolating mutations in E.coli that affect lactose metabolism and sensitivity to phage infection</w:t>
      </w:r>
    </w:p>
    <w:p w14:paraId="5977AA9D" w14:textId="079B2E31" w:rsidR="00036DF5" w:rsidRPr="00C845ED" w:rsidRDefault="00036DF5" w:rsidP="00036DF5">
      <w:pPr>
        <w:pStyle w:val="NormalWeb"/>
        <w:numPr>
          <w:ilvl w:val="0"/>
          <w:numId w:val="7"/>
        </w:numPr>
        <w:contextualSpacing/>
        <w:rPr>
          <w:rStyle w:val="Emphasis"/>
          <w:b/>
          <w:bCs/>
          <w:sz w:val="22"/>
          <w:szCs w:val="22"/>
        </w:rPr>
      </w:pPr>
      <w:r w:rsidRPr="00C845ED">
        <w:rPr>
          <w:rStyle w:val="Emphasis"/>
          <w:sz w:val="22"/>
          <w:szCs w:val="22"/>
          <w:u w:val="single"/>
        </w:rPr>
        <w:t>Learning concepts</w:t>
      </w:r>
      <w:r w:rsidRPr="00C845ED">
        <w:rPr>
          <w:rStyle w:val="Emphasis"/>
          <w:sz w:val="22"/>
          <w:szCs w:val="22"/>
        </w:rPr>
        <w:t xml:space="preserve">:  mutagenesis strategies, transposon mutagenesis, genetic selection and genetic screens, genetic complementation </w:t>
      </w:r>
    </w:p>
    <w:p w14:paraId="4CD5FCC6" w14:textId="77777777" w:rsidR="00036DF5" w:rsidRPr="00C845ED" w:rsidRDefault="00036DF5" w:rsidP="00036DF5">
      <w:pPr>
        <w:pStyle w:val="NormalWeb"/>
        <w:contextualSpacing/>
        <w:rPr>
          <w:rStyle w:val="Emphasis"/>
          <w:b/>
          <w:bCs/>
          <w:sz w:val="22"/>
          <w:szCs w:val="22"/>
        </w:rPr>
      </w:pPr>
    </w:p>
    <w:p w14:paraId="632B93E4" w14:textId="06E87929" w:rsidR="00036DF5" w:rsidRPr="00C845ED" w:rsidRDefault="00036DF5" w:rsidP="00036DF5">
      <w:pPr>
        <w:pStyle w:val="NormalWeb"/>
        <w:contextualSpacing/>
        <w:rPr>
          <w:rStyle w:val="Emphasis"/>
          <w:b/>
          <w:bCs/>
          <w:sz w:val="22"/>
          <w:szCs w:val="22"/>
        </w:rPr>
      </w:pPr>
      <w:r w:rsidRPr="00C845ED">
        <w:rPr>
          <w:rStyle w:val="Emphasis"/>
          <w:b/>
          <w:bCs/>
          <w:sz w:val="22"/>
          <w:szCs w:val="22"/>
        </w:rPr>
        <w:t>Experiment 3:   Control of gene expression and use of genetic reporters</w:t>
      </w:r>
    </w:p>
    <w:p w14:paraId="1663903B" w14:textId="5A6FEFF7" w:rsidR="00036DF5" w:rsidRPr="00C845ED" w:rsidRDefault="00036DF5" w:rsidP="00B42B4A">
      <w:pPr>
        <w:pStyle w:val="NormalWeb"/>
        <w:numPr>
          <w:ilvl w:val="0"/>
          <w:numId w:val="7"/>
        </w:numPr>
        <w:contextualSpacing/>
        <w:rPr>
          <w:rStyle w:val="Emphasis"/>
          <w:sz w:val="22"/>
          <w:szCs w:val="22"/>
        </w:rPr>
      </w:pPr>
      <w:r w:rsidRPr="00C845ED">
        <w:rPr>
          <w:rStyle w:val="Emphasis"/>
          <w:sz w:val="22"/>
          <w:szCs w:val="22"/>
          <w:u w:val="single"/>
        </w:rPr>
        <w:t>Learning concepts:</w:t>
      </w:r>
      <w:r w:rsidRPr="00C845ED">
        <w:rPr>
          <w:rStyle w:val="Emphasis"/>
          <w:sz w:val="22"/>
          <w:szCs w:val="22"/>
        </w:rPr>
        <w:t xml:space="preserve"> gene induction and repression, gene structure, reporter genes, </w:t>
      </w:r>
    </w:p>
    <w:p w14:paraId="1355B585" w14:textId="77777777" w:rsidR="00B42B4A" w:rsidRPr="00B42B4A" w:rsidRDefault="00B42B4A" w:rsidP="00B42B4A">
      <w:pPr>
        <w:pStyle w:val="NormalWeb"/>
        <w:contextualSpacing/>
        <w:rPr>
          <w:rStyle w:val="Emphasis"/>
        </w:rPr>
      </w:pPr>
    </w:p>
    <w:p w14:paraId="4878B04E" w14:textId="67BE9B95" w:rsidR="00A22201" w:rsidRPr="00B42B4A" w:rsidRDefault="00F25343" w:rsidP="00036DF5">
      <w:pPr>
        <w:spacing w:after="0"/>
        <w:rPr>
          <w:rStyle w:val="Emphasis"/>
          <w:rFonts w:ascii="Times New Roman" w:hAnsi="Times New Roman"/>
          <w:b/>
          <w:bCs/>
          <w:szCs w:val="24"/>
          <w:u w:val="single"/>
        </w:rPr>
      </w:pPr>
      <w:r w:rsidRPr="00B42B4A">
        <w:rPr>
          <w:rStyle w:val="Emphasis"/>
          <w:rFonts w:ascii="Times New Roman" w:hAnsi="Times New Roman"/>
          <w:b/>
          <w:bCs/>
          <w:szCs w:val="24"/>
          <w:u w:val="single"/>
        </w:rPr>
        <w:t>Part 2--Eukaryotic genetics (</w:t>
      </w:r>
      <w:r w:rsidR="00403CA2" w:rsidRPr="00B42B4A">
        <w:rPr>
          <w:rStyle w:val="Emphasis"/>
          <w:rFonts w:ascii="Times New Roman" w:hAnsi="Times New Roman"/>
          <w:b/>
          <w:bCs/>
          <w:szCs w:val="24"/>
          <w:u w:val="single"/>
        </w:rPr>
        <w:t>last 6 weeks</w:t>
      </w:r>
      <w:r w:rsidRPr="00B42B4A">
        <w:rPr>
          <w:rStyle w:val="Emphasis"/>
          <w:rFonts w:ascii="Times New Roman" w:hAnsi="Times New Roman"/>
          <w:b/>
          <w:bCs/>
          <w:szCs w:val="24"/>
          <w:u w:val="single"/>
        </w:rPr>
        <w:t xml:space="preserve">). </w:t>
      </w:r>
    </w:p>
    <w:p w14:paraId="1F454CF8" w14:textId="087BF870" w:rsidR="00D5207B" w:rsidRPr="00C845ED" w:rsidRDefault="00656FEC" w:rsidP="00F25343">
      <w:pPr>
        <w:pStyle w:val="NormalWeb"/>
        <w:rPr>
          <w:rStyle w:val="Emphasis"/>
          <w:i w:val="0"/>
          <w:iCs w:val="0"/>
          <w:sz w:val="22"/>
          <w:szCs w:val="22"/>
        </w:rPr>
      </w:pPr>
      <w:r w:rsidRPr="00C845ED">
        <w:rPr>
          <w:rStyle w:val="Emphasis"/>
          <w:i w:val="0"/>
          <w:iCs w:val="0"/>
          <w:sz w:val="22"/>
          <w:szCs w:val="22"/>
        </w:rPr>
        <w:tab/>
      </w:r>
      <w:r w:rsidR="00D5207B" w:rsidRPr="00C845ED">
        <w:rPr>
          <w:rStyle w:val="Emphasis"/>
          <w:i w:val="0"/>
          <w:iCs w:val="0"/>
          <w:sz w:val="22"/>
          <w:szCs w:val="22"/>
        </w:rPr>
        <w:t xml:space="preserve">The </w:t>
      </w:r>
      <w:r w:rsidR="00A961AD" w:rsidRPr="00C845ED">
        <w:rPr>
          <w:rStyle w:val="Emphasis"/>
          <w:i w:val="0"/>
          <w:iCs w:val="0"/>
          <w:sz w:val="22"/>
          <w:szCs w:val="22"/>
        </w:rPr>
        <w:t>much-loved</w:t>
      </w:r>
      <w:r w:rsidR="00D5207B" w:rsidRPr="00C845ED">
        <w:rPr>
          <w:rStyle w:val="Emphasis"/>
          <w:i w:val="0"/>
          <w:iCs w:val="0"/>
          <w:sz w:val="22"/>
          <w:szCs w:val="22"/>
        </w:rPr>
        <w:t xml:space="preserve"> eukaryotic organism budding yeast (</w:t>
      </w:r>
      <w:r w:rsidR="00A961AD" w:rsidRPr="00C845ED">
        <w:rPr>
          <w:rStyle w:val="Emphasis"/>
          <w:i w:val="0"/>
          <w:iCs w:val="0"/>
          <w:sz w:val="22"/>
          <w:szCs w:val="22"/>
        </w:rPr>
        <w:t>of bread/</w:t>
      </w:r>
      <w:r w:rsidR="00D5207B" w:rsidRPr="00C845ED">
        <w:rPr>
          <w:rStyle w:val="Emphasis"/>
          <w:i w:val="0"/>
          <w:iCs w:val="0"/>
          <w:sz w:val="22"/>
          <w:szCs w:val="22"/>
        </w:rPr>
        <w:t xml:space="preserve"> beer</w:t>
      </w:r>
      <w:r w:rsidR="00A961AD" w:rsidRPr="00C845ED">
        <w:rPr>
          <w:rStyle w:val="Emphasis"/>
          <w:i w:val="0"/>
          <w:iCs w:val="0"/>
          <w:sz w:val="22"/>
          <w:szCs w:val="22"/>
        </w:rPr>
        <w:t xml:space="preserve"> &amp; </w:t>
      </w:r>
      <w:r w:rsidR="00D5207B" w:rsidRPr="00C845ED">
        <w:rPr>
          <w:rStyle w:val="Emphasis"/>
          <w:i w:val="0"/>
          <w:iCs w:val="0"/>
          <w:sz w:val="22"/>
          <w:szCs w:val="22"/>
        </w:rPr>
        <w:t>wine</w:t>
      </w:r>
      <w:r w:rsidR="00A961AD" w:rsidRPr="00C845ED">
        <w:rPr>
          <w:rStyle w:val="Emphasis"/>
          <w:i w:val="0"/>
          <w:iCs w:val="0"/>
          <w:sz w:val="22"/>
          <w:szCs w:val="22"/>
        </w:rPr>
        <w:t xml:space="preserve"> fame</w:t>
      </w:r>
      <w:r w:rsidR="00D5207B" w:rsidRPr="00C845ED">
        <w:rPr>
          <w:rStyle w:val="Emphasis"/>
          <w:i w:val="0"/>
          <w:iCs w:val="0"/>
          <w:sz w:val="22"/>
          <w:szCs w:val="22"/>
        </w:rPr>
        <w:t xml:space="preserve">--what's not to love?) </w:t>
      </w:r>
      <w:r w:rsidR="00036DF5" w:rsidRPr="00C845ED">
        <w:rPr>
          <w:rStyle w:val="Emphasis"/>
          <w:i w:val="0"/>
          <w:iCs w:val="0"/>
          <w:sz w:val="22"/>
          <w:szCs w:val="22"/>
        </w:rPr>
        <w:t>is</w:t>
      </w:r>
      <w:r w:rsidR="00D5207B" w:rsidRPr="00C845ED">
        <w:rPr>
          <w:rStyle w:val="Emphasis"/>
          <w:i w:val="0"/>
          <w:iCs w:val="0"/>
          <w:sz w:val="22"/>
          <w:szCs w:val="22"/>
        </w:rPr>
        <w:t xml:space="preserve"> our </w:t>
      </w:r>
      <w:r w:rsidR="00A961AD" w:rsidRPr="00C845ED">
        <w:rPr>
          <w:rStyle w:val="Emphasis"/>
          <w:i w:val="0"/>
          <w:iCs w:val="0"/>
          <w:sz w:val="22"/>
          <w:szCs w:val="22"/>
        </w:rPr>
        <w:t xml:space="preserve">genetic </w:t>
      </w:r>
      <w:r w:rsidR="00D5207B" w:rsidRPr="00C845ED">
        <w:rPr>
          <w:rStyle w:val="Emphasis"/>
          <w:i w:val="0"/>
          <w:iCs w:val="0"/>
          <w:sz w:val="22"/>
          <w:szCs w:val="22"/>
        </w:rPr>
        <w:t xml:space="preserve">model of choice for the last 6 weeks of the lab.  Unlike bacteria, many genes/pathways found in larger eukaryotes (like us) are conserved in yeast.  In addition, </w:t>
      </w:r>
      <w:r w:rsidR="00A961AD" w:rsidRPr="00C845ED">
        <w:rPr>
          <w:rStyle w:val="Emphasis"/>
          <w:i w:val="0"/>
          <w:iCs w:val="0"/>
          <w:sz w:val="22"/>
          <w:szCs w:val="22"/>
        </w:rPr>
        <w:t>and</w:t>
      </w:r>
      <w:r w:rsidR="00D5207B" w:rsidRPr="00C845ED">
        <w:rPr>
          <w:rStyle w:val="Emphasis"/>
          <w:i w:val="0"/>
          <w:iCs w:val="0"/>
          <w:sz w:val="22"/>
          <w:szCs w:val="22"/>
        </w:rPr>
        <w:t xml:space="preserve"> </w:t>
      </w:r>
      <w:r w:rsidR="00A961AD" w:rsidRPr="00C845ED">
        <w:rPr>
          <w:rStyle w:val="Emphasis"/>
          <w:i w:val="0"/>
          <w:iCs w:val="0"/>
          <w:sz w:val="22"/>
          <w:szCs w:val="22"/>
        </w:rPr>
        <w:t xml:space="preserve">also </w:t>
      </w:r>
      <w:r w:rsidR="00D5207B" w:rsidRPr="00C845ED">
        <w:rPr>
          <w:rStyle w:val="Emphasis"/>
          <w:i w:val="0"/>
          <w:iCs w:val="0"/>
          <w:sz w:val="22"/>
          <w:szCs w:val="22"/>
        </w:rPr>
        <w:t xml:space="preserve">unlike bacterial (haploid) cells, </w:t>
      </w:r>
      <w:r w:rsidR="00A961AD" w:rsidRPr="00C845ED">
        <w:rPr>
          <w:rStyle w:val="Emphasis"/>
          <w:i w:val="0"/>
          <w:iCs w:val="0"/>
          <w:sz w:val="22"/>
          <w:szCs w:val="22"/>
        </w:rPr>
        <w:t xml:space="preserve">budding yeast </w:t>
      </w:r>
      <w:r w:rsidR="00D5207B" w:rsidRPr="00C845ED">
        <w:rPr>
          <w:rStyle w:val="Emphasis"/>
          <w:i w:val="0"/>
          <w:iCs w:val="0"/>
          <w:sz w:val="22"/>
          <w:szCs w:val="22"/>
        </w:rPr>
        <w:t xml:space="preserve">have both haploid and diploid states that grow mitotically, </w:t>
      </w:r>
      <w:r w:rsidR="00A961AD" w:rsidRPr="00C845ED">
        <w:rPr>
          <w:rStyle w:val="Emphasis"/>
          <w:i w:val="0"/>
          <w:iCs w:val="0"/>
          <w:sz w:val="22"/>
          <w:szCs w:val="22"/>
        </w:rPr>
        <w:t>and</w:t>
      </w:r>
      <w:r w:rsidR="00D5207B" w:rsidRPr="00C845ED">
        <w:rPr>
          <w:rStyle w:val="Emphasis"/>
          <w:i w:val="0"/>
          <w:iCs w:val="0"/>
          <w:sz w:val="22"/>
          <w:szCs w:val="22"/>
        </w:rPr>
        <w:t xml:space="preserve"> diploids can be induced to undergo meiosis to regenerate the haploid state.  </w:t>
      </w:r>
      <w:r w:rsidR="00A961AD" w:rsidRPr="00C845ED">
        <w:rPr>
          <w:rStyle w:val="Emphasis"/>
          <w:i w:val="0"/>
          <w:iCs w:val="0"/>
          <w:sz w:val="22"/>
          <w:szCs w:val="22"/>
        </w:rPr>
        <w:t xml:space="preserve">In this last module, we'll be performing 6 different experiments, some of which can be completed in one afternoon while others will take several weeks to complete.   Through these experiments designed to illustrate universal genetic concepts (mutation, complementation, recombination, genetic interaction (synthetic enhancement and epistasis/suppression), learners will gain both practical bench skills as well as real-world experience designing molecular genetic experiments (and constructing the necessary strains) as well as interpreting and presenting genetic data.  </w:t>
      </w:r>
    </w:p>
    <w:p w14:paraId="2AD5503E" w14:textId="486D3F09" w:rsidR="005052D5" w:rsidRPr="00C845ED" w:rsidRDefault="00A22201" w:rsidP="005052D5">
      <w:pPr>
        <w:pStyle w:val="NormalWeb"/>
        <w:spacing w:before="0" w:beforeAutospacing="0"/>
        <w:contextualSpacing/>
        <w:mirrorIndents/>
        <w:rPr>
          <w:rStyle w:val="Emphasis"/>
          <w:i w:val="0"/>
          <w:iCs w:val="0"/>
          <w:sz w:val="22"/>
          <w:szCs w:val="22"/>
        </w:rPr>
      </w:pPr>
      <w:r w:rsidRPr="00C845ED">
        <w:rPr>
          <w:rStyle w:val="Emphasis"/>
          <w:b/>
          <w:bCs/>
          <w:sz w:val="22"/>
          <w:szCs w:val="22"/>
        </w:rPr>
        <w:t xml:space="preserve">Experiment 1:   Genetic analysis of </w:t>
      </w:r>
      <w:r w:rsidR="00403CA2" w:rsidRPr="00C845ED">
        <w:rPr>
          <w:rStyle w:val="Emphasis"/>
          <w:b/>
          <w:bCs/>
          <w:sz w:val="22"/>
          <w:szCs w:val="22"/>
        </w:rPr>
        <w:t xml:space="preserve">yeast </w:t>
      </w:r>
      <w:r w:rsidRPr="00C845ED">
        <w:rPr>
          <w:rStyle w:val="Emphasis"/>
          <w:b/>
          <w:bCs/>
          <w:sz w:val="22"/>
          <w:szCs w:val="22"/>
        </w:rPr>
        <w:t>cell fate determination.</w:t>
      </w:r>
      <w:r w:rsidRPr="00C845ED">
        <w:rPr>
          <w:rStyle w:val="Emphasis"/>
          <w:sz w:val="22"/>
          <w:szCs w:val="22"/>
        </w:rPr>
        <w:t xml:space="preserve">   </w:t>
      </w:r>
      <w:r w:rsidR="00036DF5" w:rsidRPr="00C845ED">
        <w:rPr>
          <w:rStyle w:val="Emphasis"/>
          <w:i w:val="0"/>
          <w:iCs w:val="0"/>
          <w:sz w:val="22"/>
          <w:szCs w:val="22"/>
        </w:rPr>
        <w:t>How do</w:t>
      </w:r>
      <w:r w:rsidR="00403CA2" w:rsidRPr="00C845ED">
        <w:rPr>
          <w:rStyle w:val="Emphasis"/>
          <w:i w:val="0"/>
          <w:iCs w:val="0"/>
          <w:sz w:val="22"/>
          <w:szCs w:val="22"/>
        </w:rPr>
        <w:t xml:space="preserve"> cells from the same organism adopt different fates?  </w:t>
      </w:r>
    </w:p>
    <w:p w14:paraId="2218282B" w14:textId="77777777" w:rsidR="00656FEC" w:rsidRPr="00C845ED" w:rsidRDefault="00656FEC" w:rsidP="005052D5">
      <w:pPr>
        <w:pStyle w:val="NormalWeb"/>
        <w:spacing w:before="0" w:beforeAutospacing="0"/>
        <w:contextualSpacing/>
        <w:mirrorIndents/>
        <w:rPr>
          <w:rStyle w:val="Emphasis"/>
          <w:sz w:val="22"/>
          <w:szCs w:val="22"/>
        </w:rPr>
      </w:pPr>
    </w:p>
    <w:p w14:paraId="2414EC9C" w14:textId="1D352E5C" w:rsidR="00036DF5" w:rsidRPr="00C845ED" w:rsidRDefault="00036DF5" w:rsidP="005052D5">
      <w:pPr>
        <w:pStyle w:val="NormalWeb"/>
        <w:numPr>
          <w:ilvl w:val="0"/>
          <w:numId w:val="7"/>
        </w:numPr>
        <w:spacing w:before="0" w:beforeAutospacing="0"/>
        <w:contextualSpacing/>
        <w:mirrorIndents/>
        <w:rPr>
          <w:rStyle w:val="Emphasis"/>
          <w:i w:val="0"/>
          <w:iCs w:val="0"/>
          <w:sz w:val="22"/>
          <w:szCs w:val="22"/>
        </w:rPr>
      </w:pPr>
      <w:r w:rsidRPr="00C845ED">
        <w:rPr>
          <w:rStyle w:val="Emphasis"/>
          <w:sz w:val="22"/>
          <w:szCs w:val="22"/>
          <w:u w:val="single"/>
        </w:rPr>
        <w:t>Learning concepts:</w:t>
      </w:r>
      <w:r w:rsidRPr="00C845ED">
        <w:rPr>
          <w:rStyle w:val="Emphasis"/>
          <w:sz w:val="22"/>
          <w:szCs w:val="22"/>
        </w:rPr>
        <w:t xml:space="preserve">  genetic nomenclature, genetic </w:t>
      </w:r>
      <w:r w:rsidR="005052D5" w:rsidRPr="00C845ED">
        <w:rPr>
          <w:rStyle w:val="Emphasis"/>
          <w:sz w:val="22"/>
          <w:szCs w:val="22"/>
        </w:rPr>
        <w:t xml:space="preserve">locus, marker genes, using complementation for genetic selection,  </w:t>
      </w:r>
      <w:r w:rsidRPr="00C845ED">
        <w:rPr>
          <w:rStyle w:val="Emphasis"/>
          <w:sz w:val="22"/>
          <w:szCs w:val="22"/>
        </w:rPr>
        <w:t>yeast haploid and diploid life cycles</w:t>
      </w:r>
      <w:r w:rsidR="005052D5" w:rsidRPr="00C845ED">
        <w:rPr>
          <w:rStyle w:val="Emphasis"/>
          <w:sz w:val="22"/>
          <w:szCs w:val="22"/>
        </w:rPr>
        <w:t xml:space="preserve">, </w:t>
      </w:r>
      <w:r w:rsidRPr="00C845ED">
        <w:rPr>
          <w:rStyle w:val="Emphasis"/>
          <w:sz w:val="22"/>
          <w:szCs w:val="22"/>
        </w:rPr>
        <w:t>crosses</w:t>
      </w:r>
      <w:r w:rsidR="005052D5" w:rsidRPr="00C845ED">
        <w:rPr>
          <w:rStyle w:val="Emphasis"/>
          <w:sz w:val="22"/>
          <w:szCs w:val="22"/>
        </w:rPr>
        <w:t>/sexual reproduction, inferring genotype from phenotype, inferring gene function from mutants, making and testing scientific models</w:t>
      </w:r>
      <w:r w:rsidRPr="00C845ED">
        <w:rPr>
          <w:rStyle w:val="Emphasis"/>
          <w:sz w:val="22"/>
          <w:szCs w:val="22"/>
        </w:rPr>
        <w:t>.</w:t>
      </w:r>
    </w:p>
    <w:p w14:paraId="0D58D365" w14:textId="77777777" w:rsidR="00656FEC" w:rsidRPr="00C845ED" w:rsidRDefault="00656FEC" w:rsidP="005052D5">
      <w:pPr>
        <w:pStyle w:val="NormalWeb"/>
        <w:contextualSpacing/>
        <w:rPr>
          <w:rStyle w:val="Emphasis"/>
          <w:b/>
          <w:bCs/>
          <w:sz w:val="22"/>
          <w:szCs w:val="22"/>
        </w:rPr>
      </w:pPr>
    </w:p>
    <w:p w14:paraId="106D0CB4" w14:textId="1F92D447" w:rsidR="005052D5" w:rsidRPr="00C845ED" w:rsidRDefault="00A22201" w:rsidP="005052D5">
      <w:pPr>
        <w:pStyle w:val="NormalWeb"/>
        <w:contextualSpacing/>
        <w:rPr>
          <w:rStyle w:val="Emphasis"/>
          <w:i w:val="0"/>
          <w:iCs w:val="0"/>
          <w:sz w:val="22"/>
          <w:szCs w:val="22"/>
        </w:rPr>
      </w:pPr>
      <w:r w:rsidRPr="00C845ED">
        <w:rPr>
          <w:rStyle w:val="Emphasis"/>
          <w:b/>
          <w:bCs/>
          <w:sz w:val="22"/>
          <w:szCs w:val="22"/>
        </w:rPr>
        <w:t xml:space="preserve">Experiment 2: Synthetic Genetic Analysis. </w:t>
      </w:r>
      <w:r w:rsidR="00A961AD" w:rsidRPr="00C845ED">
        <w:rPr>
          <w:rStyle w:val="Emphasis"/>
          <w:i w:val="0"/>
          <w:iCs w:val="0"/>
          <w:sz w:val="22"/>
          <w:szCs w:val="22"/>
        </w:rPr>
        <w:t>Many phenotypes arise through multi-</w:t>
      </w:r>
      <w:r w:rsidR="005052D5" w:rsidRPr="00C845ED">
        <w:rPr>
          <w:rStyle w:val="Emphasis"/>
          <w:i w:val="0"/>
          <w:iCs w:val="0"/>
          <w:sz w:val="22"/>
          <w:szCs w:val="22"/>
        </w:rPr>
        <w:t>gene</w:t>
      </w:r>
      <w:r w:rsidR="00A961AD" w:rsidRPr="00C845ED">
        <w:rPr>
          <w:rStyle w:val="Emphasis"/>
          <w:i w:val="0"/>
          <w:iCs w:val="0"/>
          <w:sz w:val="22"/>
          <w:szCs w:val="22"/>
        </w:rPr>
        <w:t xml:space="preserve"> interactions (where the single mutations alone exhibit little to no discernible phenotype)</w:t>
      </w:r>
      <w:r w:rsidR="00A961AD" w:rsidRPr="00C845ED">
        <w:rPr>
          <w:rStyle w:val="Emphasis"/>
          <w:b/>
          <w:bCs/>
          <w:i w:val="0"/>
          <w:iCs w:val="0"/>
          <w:sz w:val="22"/>
          <w:szCs w:val="22"/>
        </w:rPr>
        <w:t xml:space="preserve">. </w:t>
      </w:r>
      <w:r w:rsidR="00A961AD" w:rsidRPr="00C845ED">
        <w:rPr>
          <w:rStyle w:val="Emphasis"/>
          <w:i w:val="0"/>
          <w:iCs w:val="0"/>
          <w:sz w:val="22"/>
          <w:szCs w:val="22"/>
        </w:rPr>
        <w:t xml:space="preserve"> Interactions between gene deletions can be negative (synthetic enhancement) or positive (genetic suppression or epistasis).</w:t>
      </w:r>
    </w:p>
    <w:p w14:paraId="5EE66994" w14:textId="77777777" w:rsidR="00656FEC" w:rsidRPr="00C845ED" w:rsidRDefault="00656FEC" w:rsidP="005052D5">
      <w:pPr>
        <w:pStyle w:val="NormalWeb"/>
        <w:contextualSpacing/>
        <w:rPr>
          <w:rStyle w:val="Emphasis"/>
          <w:b/>
          <w:bCs/>
          <w:sz w:val="22"/>
          <w:szCs w:val="22"/>
        </w:rPr>
      </w:pPr>
    </w:p>
    <w:p w14:paraId="7232A282" w14:textId="3C880B66" w:rsidR="005052D5" w:rsidRPr="00C845ED" w:rsidRDefault="00036DF5" w:rsidP="005052D5">
      <w:pPr>
        <w:pStyle w:val="NormalWeb"/>
        <w:numPr>
          <w:ilvl w:val="0"/>
          <w:numId w:val="7"/>
        </w:numPr>
        <w:contextualSpacing/>
        <w:rPr>
          <w:rStyle w:val="Emphasis"/>
          <w:i w:val="0"/>
          <w:iCs w:val="0"/>
          <w:sz w:val="22"/>
          <w:szCs w:val="22"/>
        </w:rPr>
      </w:pPr>
      <w:r w:rsidRPr="00C845ED">
        <w:rPr>
          <w:rStyle w:val="Emphasis"/>
          <w:sz w:val="22"/>
          <w:szCs w:val="22"/>
          <w:u w:val="single"/>
        </w:rPr>
        <w:t>Learning concepts:</w:t>
      </w:r>
      <w:r w:rsidRPr="00C845ED">
        <w:rPr>
          <w:rStyle w:val="Emphasis"/>
          <w:sz w:val="22"/>
          <w:szCs w:val="22"/>
        </w:rPr>
        <w:t xml:space="preserve"> </w:t>
      </w:r>
      <w:r w:rsidR="005052D5" w:rsidRPr="00C845ED">
        <w:rPr>
          <w:rStyle w:val="Emphasis"/>
          <w:sz w:val="22"/>
          <w:szCs w:val="22"/>
        </w:rPr>
        <w:t xml:space="preserve">multi-gene traits, synthetic genetic interactions, </w:t>
      </w:r>
      <w:r w:rsidRPr="00C845ED">
        <w:rPr>
          <w:rStyle w:val="Emphasis"/>
          <w:sz w:val="22"/>
          <w:szCs w:val="22"/>
        </w:rPr>
        <w:t>sophisticated genetic selection and counter-selection strategies</w:t>
      </w:r>
      <w:r w:rsidR="005052D5" w:rsidRPr="00C845ED">
        <w:rPr>
          <w:rStyle w:val="Emphasis"/>
          <w:sz w:val="22"/>
          <w:szCs w:val="22"/>
        </w:rPr>
        <w:t xml:space="preserve">, synthetic/heterologous marker genes, systematic generation of double mutant combinations, </w:t>
      </w:r>
      <w:r w:rsidRPr="00C845ED">
        <w:rPr>
          <w:rStyle w:val="Emphasis"/>
          <w:sz w:val="22"/>
          <w:szCs w:val="22"/>
        </w:rPr>
        <w:t>sporulation (meio</w:t>
      </w:r>
      <w:r w:rsidR="005052D5" w:rsidRPr="00C845ED">
        <w:rPr>
          <w:rStyle w:val="Emphasis"/>
          <w:sz w:val="22"/>
          <w:szCs w:val="22"/>
        </w:rPr>
        <w:t>tic segregation</w:t>
      </w:r>
      <w:r w:rsidRPr="00C845ED">
        <w:rPr>
          <w:rStyle w:val="Emphasis"/>
          <w:sz w:val="22"/>
          <w:szCs w:val="22"/>
        </w:rPr>
        <w:t>), light microscopy</w:t>
      </w:r>
      <w:r w:rsidR="005052D5" w:rsidRPr="00C845ED">
        <w:rPr>
          <w:rStyle w:val="Emphasis"/>
          <w:sz w:val="22"/>
          <w:szCs w:val="22"/>
        </w:rPr>
        <w:t>.</w:t>
      </w:r>
    </w:p>
    <w:p w14:paraId="2F7B34B3" w14:textId="77777777" w:rsidR="00036DF5" w:rsidRPr="00C845ED" w:rsidRDefault="00036DF5" w:rsidP="005052D5">
      <w:pPr>
        <w:pStyle w:val="NormalWeb"/>
        <w:ind w:left="-314"/>
        <w:contextualSpacing/>
        <w:rPr>
          <w:rStyle w:val="Emphasis"/>
          <w:sz w:val="22"/>
          <w:szCs w:val="22"/>
        </w:rPr>
      </w:pPr>
    </w:p>
    <w:p w14:paraId="1E964494" w14:textId="26F75506" w:rsidR="00656FEC" w:rsidRPr="00C845ED" w:rsidRDefault="00A22201" w:rsidP="00656FEC">
      <w:pPr>
        <w:pStyle w:val="NormalWeb"/>
        <w:spacing w:before="0" w:beforeAutospacing="0" w:after="0" w:afterAutospacing="0"/>
        <w:contextualSpacing/>
        <w:rPr>
          <w:rStyle w:val="Emphasis"/>
          <w:i w:val="0"/>
          <w:iCs w:val="0"/>
          <w:sz w:val="22"/>
          <w:szCs w:val="22"/>
        </w:rPr>
      </w:pPr>
      <w:r w:rsidRPr="00C845ED">
        <w:rPr>
          <w:rStyle w:val="Emphasis"/>
          <w:b/>
          <w:bCs/>
          <w:sz w:val="22"/>
          <w:szCs w:val="22"/>
        </w:rPr>
        <w:t xml:space="preserve">Experiment 3:  Yeast sex change.  </w:t>
      </w:r>
      <w:r w:rsidR="00A961AD" w:rsidRPr="00C845ED">
        <w:rPr>
          <w:rStyle w:val="Emphasis"/>
          <w:i w:val="0"/>
          <w:iCs w:val="0"/>
          <w:sz w:val="22"/>
          <w:szCs w:val="22"/>
        </w:rPr>
        <w:t xml:space="preserve">Unlike </w:t>
      </w:r>
      <w:r w:rsidR="005052D5" w:rsidRPr="00C845ED">
        <w:rPr>
          <w:rStyle w:val="Emphasis"/>
          <w:i w:val="0"/>
          <w:iCs w:val="0"/>
          <w:sz w:val="22"/>
          <w:szCs w:val="22"/>
        </w:rPr>
        <w:t>organisms</w:t>
      </w:r>
      <w:r w:rsidR="00A961AD" w:rsidRPr="00C845ED">
        <w:rPr>
          <w:rStyle w:val="Emphasis"/>
          <w:i w:val="0"/>
          <w:iCs w:val="0"/>
          <w:sz w:val="22"/>
          <w:szCs w:val="22"/>
        </w:rPr>
        <w:t xml:space="preserve"> that have different sex chromosomes (</w:t>
      </w:r>
      <w:r w:rsidR="005052D5" w:rsidRPr="00C845ED">
        <w:rPr>
          <w:rStyle w:val="Emphasis"/>
          <w:i w:val="0"/>
          <w:iCs w:val="0"/>
          <w:sz w:val="22"/>
          <w:szCs w:val="22"/>
        </w:rPr>
        <w:t xml:space="preserve">like </w:t>
      </w:r>
      <w:r w:rsidR="00A961AD" w:rsidRPr="00C845ED">
        <w:rPr>
          <w:rStyle w:val="Emphasis"/>
          <w:i w:val="0"/>
          <w:iCs w:val="0"/>
          <w:sz w:val="22"/>
          <w:szCs w:val="22"/>
        </w:rPr>
        <w:t>X and Y</w:t>
      </w:r>
      <w:r w:rsidR="005052D5" w:rsidRPr="00C845ED">
        <w:rPr>
          <w:rStyle w:val="Emphasis"/>
          <w:i w:val="0"/>
          <w:iCs w:val="0"/>
          <w:sz w:val="22"/>
          <w:szCs w:val="22"/>
        </w:rPr>
        <w:t xml:space="preserve"> in humans, mice, flies...</w:t>
      </w:r>
      <w:r w:rsidR="00A961AD" w:rsidRPr="00C845ED">
        <w:rPr>
          <w:rStyle w:val="Emphasis"/>
          <w:i w:val="0"/>
          <w:iCs w:val="0"/>
          <w:sz w:val="22"/>
          <w:szCs w:val="22"/>
        </w:rPr>
        <w:t xml:space="preserve">), the identity of yeast cells is determined by a single MATING TYPE locus on chromosome III.  </w:t>
      </w:r>
      <w:r w:rsidR="005052D5" w:rsidRPr="00C845ED">
        <w:rPr>
          <w:rStyle w:val="Emphasis"/>
          <w:i w:val="0"/>
          <w:iCs w:val="0"/>
          <w:sz w:val="22"/>
          <w:szCs w:val="22"/>
        </w:rPr>
        <w:t>A</w:t>
      </w:r>
      <w:r w:rsidR="00A961AD" w:rsidRPr="00C845ED">
        <w:rPr>
          <w:rStyle w:val="Emphasis"/>
          <w:i w:val="0"/>
          <w:iCs w:val="0"/>
          <w:sz w:val="22"/>
          <w:szCs w:val="22"/>
        </w:rPr>
        <w:t xml:space="preserve"> </w:t>
      </w:r>
      <w:r w:rsidR="00036DF5" w:rsidRPr="00C845ED">
        <w:rPr>
          <w:rStyle w:val="Emphasis"/>
          <w:i w:val="0"/>
          <w:iCs w:val="0"/>
          <w:sz w:val="22"/>
          <w:szCs w:val="22"/>
        </w:rPr>
        <w:t xml:space="preserve">programmed </w:t>
      </w:r>
      <w:r w:rsidR="00A961AD" w:rsidRPr="00C845ED">
        <w:rPr>
          <w:rStyle w:val="Emphasis"/>
          <w:i w:val="0"/>
          <w:iCs w:val="0"/>
          <w:sz w:val="22"/>
          <w:szCs w:val="22"/>
        </w:rPr>
        <w:t>gene replacement</w:t>
      </w:r>
      <w:r w:rsidR="00036DF5" w:rsidRPr="00C845ED">
        <w:rPr>
          <w:rStyle w:val="Emphasis"/>
          <w:i w:val="0"/>
          <w:iCs w:val="0"/>
          <w:sz w:val="22"/>
          <w:szCs w:val="22"/>
        </w:rPr>
        <w:t xml:space="preserve"> event</w:t>
      </w:r>
      <w:r w:rsidR="005052D5" w:rsidRPr="00C845ED">
        <w:rPr>
          <w:rStyle w:val="Emphasis"/>
          <w:i w:val="0"/>
          <w:iCs w:val="0"/>
          <w:sz w:val="22"/>
          <w:szCs w:val="22"/>
        </w:rPr>
        <w:t xml:space="preserve"> causes haploid yeast cells to change their fate via a gene conversion event.  </w:t>
      </w:r>
    </w:p>
    <w:p w14:paraId="7985A18A" w14:textId="77777777" w:rsidR="00656FEC" w:rsidRPr="00C845ED" w:rsidRDefault="00656FEC" w:rsidP="00656FEC">
      <w:pPr>
        <w:pStyle w:val="NormalWeb"/>
        <w:spacing w:before="0" w:beforeAutospacing="0" w:after="0" w:afterAutospacing="0"/>
        <w:contextualSpacing/>
        <w:rPr>
          <w:rStyle w:val="Emphasis"/>
          <w:b/>
          <w:bCs/>
          <w:sz w:val="22"/>
          <w:szCs w:val="22"/>
        </w:rPr>
      </w:pPr>
    </w:p>
    <w:p w14:paraId="6D8B01E4" w14:textId="7999DBE8" w:rsidR="00036DF5" w:rsidRPr="00C845ED" w:rsidRDefault="005052D5" w:rsidP="00656FEC">
      <w:pPr>
        <w:pStyle w:val="NormalWeb"/>
        <w:numPr>
          <w:ilvl w:val="0"/>
          <w:numId w:val="7"/>
        </w:numPr>
        <w:spacing w:before="0" w:beforeAutospacing="0" w:after="0" w:afterAutospacing="0"/>
        <w:contextualSpacing/>
        <w:rPr>
          <w:rStyle w:val="Emphasis"/>
          <w:i w:val="0"/>
          <w:iCs w:val="0"/>
          <w:sz w:val="22"/>
          <w:szCs w:val="22"/>
        </w:rPr>
      </w:pPr>
      <w:r w:rsidRPr="00C845ED">
        <w:rPr>
          <w:rStyle w:val="Emphasis"/>
          <w:sz w:val="22"/>
          <w:szCs w:val="22"/>
          <w:u w:val="single"/>
        </w:rPr>
        <w:t xml:space="preserve">Learning </w:t>
      </w:r>
      <w:r w:rsidR="00036DF5" w:rsidRPr="00C845ED">
        <w:rPr>
          <w:rStyle w:val="Emphasis"/>
          <w:sz w:val="22"/>
          <w:szCs w:val="22"/>
          <w:u w:val="single"/>
        </w:rPr>
        <w:t>concepts</w:t>
      </w:r>
      <w:r w:rsidR="00036DF5" w:rsidRPr="00C845ED">
        <w:rPr>
          <w:rStyle w:val="Emphasis"/>
          <w:sz w:val="22"/>
          <w:szCs w:val="22"/>
        </w:rPr>
        <w:t xml:space="preserve">: gene repression and induction, </w:t>
      </w:r>
      <w:r w:rsidRPr="00C845ED">
        <w:rPr>
          <w:rStyle w:val="Emphasis"/>
          <w:sz w:val="22"/>
          <w:szCs w:val="22"/>
        </w:rPr>
        <w:t>GAL promoters/GAL4</w:t>
      </w:r>
      <w:r w:rsidR="00656FEC" w:rsidRPr="00C845ED">
        <w:rPr>
          <w:rStyle w:val="Emphasis"/>
          <w:sz w:val="22"/>
          <w:szCs w:val="22"/>
        </w:rPr>
        <w:t>-dependent</w:t>
      </w:r>
      <w:r w:rsidRPr="00C845ED">
        <w:rPr>
          <w:rStyle w:val="Emphasis"/>
          <w:sz w:val="22"/>
          <w:szCs w:val="22"/>
        </w:rPr>
        <w:t xml:space="preserve"> transcription, </w:t>
      </w:r>
      <w:r w:rsidR="00036DF5" w:rsidRPr="00C845ED">
        <w:rPr>
          <w:rStyle w:val="Emphasis"/>
          <w:sz w:val="22"/>
          <w:szCs w:val="22"/>
        </w:rPr>
        <w:t xml:space="preserve">gene silencing, </w:t>
      </w:r>
      <w:r w:rsidRPr="00C845ED">
        <w:rPr>
          <w:rStyle w:val="Emphasis"/>
          <w:sz w:val="22"/>
          <w:szCs w:val="22"/>
        </w:rPr>
        <w:t>homothalloism</w:t>
      </w:r>
      <w:r w:rsidR="00036DF5" w:rsidRPr="00C845ED">
        <w:rPr>
          <w:rStyle w:val="Emphasis"/>
          <w:sz w:val="22"/>
          <w:szCs w:val="22"/>
        </w:rPr>
        <w:t xml:space="preserve">, </w:t>
      </w:r>
      <w:r w:rsidRPr="00C845ED">
        <w:rPr>
          <w:rStyle w:val="Emphasis"/>
          <w:sz w:val="22"/>
          <w:szCs w:val="22"/>
        </w:rPr>
        <w:t xml:space="preserve">gene conversion, double strand break repair, </w:t>
      </w:r>
      <w:r w:rsidR="00036DF5" w:rsidRPr="00C845ED">
        <w:rPr>
          <w:rStyle w:val="Emphasis"/>
          <w:sz w:val="22"/>
          <w:szCs w:val="22"/>
        </w:rPr>
        <w:t>homologous recombination, chemical transformation, genetic complementation, marker genes</w:t>
      </w:r>
    </w:p>
    <w:p w14:paraId="2E1CA68C" w14:textId="77777777" w:rsidR="00036DF5" w:rsidRPr="00C845ED" w:rsidRDefault="00036DF5" w:rsidP="00036DF5">
      <w:pPr>
        <w:pStyle w:val="NormalWeb"/>
        <w:contextualSpacing/>
        <w:mirrorIndents/>
        <w:rPr>
          <w:rStyle w:val="Emphasis"/>
          <w:i w:val="0"/>
          <w:iCs w:val="0"/>
          <w:sz w:val="22"/>
          <w:szCs w:val="22"/>
        </w:rPr>
      </w:pPr>
    </w:p>
    <w:p w14:paraId="7500EF56" w14:textId="177E80B0" w:rsidR="00656FEC" w:rsidRPr="00C845ED" w:rsidRDefault="00816504" w:rsidP="00656FEC">
      <w:pPr>
        <w:pStyle w:val="NormalWeb"/>
        <w:contextualSpacing/>
        <w:jc w:val="both"/>
        <w:rPr>
          <w:rStyle w:val="Emphasis"/>
          <w:i w:val="0"/>
          <w:iCs w:val="0"/>
          <w:sz w:val="22"/>
          <w:szCs w:val="22"/>
        </w:rPr>
      </w:pPr>
      <w:r w:rsidRPr="00C845ED">
        <w:rPr>
          <w:rStyle w:val="Emphasis"/>
          <w:b/>
          <w:bCs/>
          <w:sz w:val="22"/>
          <w:szCs w:val="22"/>
        </w:rPr>
        <w:t xml:space="preserve">Experiment 4.  Ordering genes in a genetic pathway.  </w:t>
      </w:r>
      <w:r w:rsidR="00656FEC" w:rsidRPr="00C845ED">
        <w:rPr>
          <w:rStyle w:val="Emphasis"/>
          <w:i w:val="0"/>
          <w:iCs w:val="0"/>
          <w:sz w:val="22"/>
          <w:szCs w:val="22"/>
        </w:rPr>
        <w:t xml:space="preserve">G-protein coupled receptors transmit extracellular signals to the cell through evolutionarily conserved MAP Kinase signal transduction pathways.  How do we know where each gene functions?  By using combinations of gain-of-function and null alleles with distinguishable phenotypes, the order of gene function in a pathway can be determined through epistatic relationships.  </w:t>
      </w:r>
    </w:p>
    <w:p w14:paraId="6B1BAFA9" w14:textId="77777777" w:rsidR="00656FEC" w:rsidRPr="00C845ED" w:rsidRDefault="00656FEC" w:rsidP="00656FEC">
      <w:pPr>
        <w:pStyle w:val="NormalWeb"/>
        <w:contextualSpacing/>
        <w:jc w:val="both"/>
        <w:rPr>
          <w:rStyle w:val="Emphasis"/>
          <w:b/>
          <w:bCs/>
          <w:sz w:val="22"/>
          <w:szCs w:val="22"/>
        </w:rPr>
      </w:pPr>
    </w:p>
    <w:p w14:paraId="0341E8B8" w14:textId="3FAD8A9B" w:rsidR="00656FEC" w:rsidRPr="00C845ED" w:rsidRDefault="00656FEC" w:rsidP="00656FEC">
      <w:pPr>
        <w:pStyle w:val="NormalWeb"/>
        <w:numPr>
          <w:ilvl w:val="0"/>
          <w:numId w:val="7"/>
        </w:numPr>
        <w:contextualSpacing/>
        <w:jc w:val="both"/>
        <w:rPr>
          <w:rStyle w:val="Emphasis"/>
          <w:i w:val="0"/>
          <w:iCs w:val="0"/>
          <w:sz w:val="22"/>
          <w:szCs w:val="22"/>
        </w:rPr>
      </w:pPr>
      <w:r w:rsidRPr="00C845ED">
        <w:rPr>
          <w:rStyle w:val="Emphasis"/>
          <w:sz w:val="22"/>
          <w:szCs w:val="22"/>
          <w:u w:val="single"/>
        </w:rPr>
        <w:t xml:space="preserve">Learning </w:t>
      </w:r>
      <w:r w:rsidR="00036DF5" w:rsidRPr="00C845ED">
        <w:rPr>
          <w:rStyle w:val="Emphasis"/>
          <w:sz w:val="22"/>
          <w:szCs w:val="22"/>
          <w:u w:val="single"/>
        </w:rPr>
        <w:t>concepts:</w:t>
      </w:r>
      <w:r w:rsidR="00036DF5" w:rsidRPr="00C845ED">
        <w:rPr>
          <w:rStyle w:val="Emphasis"/>
          <w:sz w:val="22"/>
          <w:szCs w:val="22"/>
        </w:rPr>
        <w:t xml:space="preserve"> </w:t>
      </w:r>
      <w:r w:rsidRPr="00C845ED">
        <w:rPr>
          <w:rStyle w:val="Emphasis"/>
          <w:sz w:val="22"/>
          <w:szCs w:val="22"/>
        </w:rPr>
        <w:t xml:space="preserve">reporter gene assay, gain-of-function and loss-of-function alleles, epistasis analysis, genetic pathways (biosynthetic vs switch-regulatory), MAP kinase signal transduction. </w:t>
      </w:r>
    </w:p>
    <w:p w14:paraId="76DB6C20" w14:textId="6A065423" w:rsidR="00656FEC" w:rsidRPr="00C845ED" w:rsidRDefault="00656FEC" w:rsidP="00656FEC">
      <w:pPr>
        <w:pStyle w:val="NormalWeb"/>
        <w:numPr>
          <w:ilvl w:val="0"/>
          <w:numId w:val="3"/>
        </w:numPr>
        <w:contextualSpacing/>
        <w:jc w:val="both"/>
        <w:rPr>
          <w:rStyle w:val="Emphasis"/>
          <w:i w:val="0"/>
          <w:iCs w:val="0"/>
          <w:sz w:val="22"/>
          <w:szCs w:val="22"/>
        </w:rPr>
      </w:pPr>
      <w:r w:rsidRPr="00C845ED">
        <w:rPr>
          <w:rStyle w:val="Emphasis"/>
          <w:sz w:val="22"/>
          <w:szCs w:val="22"/>
        </w:rPr>
        <w:t xml:space="preserve">Genome database utilization, </w:t>
      </w:r>
      <w:r w:rsidR="00036DF5" w:rsidRPr="00C845ED">
        <w:rPr>
          <w:rStyle w:val="Emphasis"/>
          <w:sz w:val="22"/>
          <w:szCs w:val="22"/>
        </w:rPr>
        <w:t xml:space="preserve">gene structure, </w:t>
      </w:r>
      <w:r w:rsidRPr="00C845ED">
        <w:rPr>
          <w:rStyle w:val="Emphasis"/>
          <w:sz w:val="22"/>
          <w:szCs w:val="22"/>
        </w:rPr>
        <w:t>oligonucleotide primer design, mutagenesis (error-prone PCR), de novo screen design.</w:t>
      </w:r>
    </w:p>
    <w:p w14:paraId="64E79162" w14:textId="77777777" w:rsidR="00656FEC" w:rsidRPr="00C845ED" w:rsidRDefault="00656FEC" w:rsidP="00656FEC">
      <w:pPr>
        <w:pStyle w:val="NormalWeb"/>
        <w:contextualSpacing/>
        <w:mirrorIndents/>
        <w:jc w:val="both"/>
        <w:rPr>
          <w:rStyle w:val="Emphasis"/>
          <w:i w:val="0"/>
          <w:iCs w:val="0"/>
          <w:sz w:val="22"/>
          <w:szCs w:val="22"/>
        </w:rPr>
      </w:pPr>
    </w:p>
    <w:p w14:paraId="253ABB4B" w14:textId="1AFBEE15" w:rsidR="00656FEC" w:rsidRPr="00C845ED" w:rsidRDefault="00816504" w:rsidP="00656FEC">
      <w:pPr>
        <w:pStyle w:val="NormalWeb"/>
        <w:contextualSpacing/>
        <w:jc w:val="both"/>
        <w:rPr>
          <w:rStyle w:val="Emphasis"/>
          <w:i w:val="0"/>
          <w:iCs w:val="0"/>
          <w:sz w:val="22"/>
          <w:szCs w:val="22"/>
        </w:rPr>
      </w:pPr>
      <w:r w:rsidRPr="00C845ED">
        <w:rPr>
          <w:rStyle w:val="Emphasis"/>
          <w:b/>
          <w:bCs/>
          <w:sz w:val="22"/>
          <w:szCs w:val="22"/>
        </w:rPr>
        <w:t xml:space="preserve">Experiment 5.  </w:t>
      </w:r>
      <w:r w:rsidR="00310C16" w:rsidRPr="00C845ED">
        <w:rPr>
          <w:rStyle w:val="Emphasis"/>
          <w:b/>
          <w:bCs/>
          <w:sz w:val="22"/>
          <w:szCs w:val="22"/>
        </w:rPr>
        <w:t>Meiotic segregation analysis</w:t>
      </w:r>
      <w:r w:rsidR="00036DF5" w:rsidRPr="00C845ED">
        <w:rPr>
          <w:rStyle w:val="Emphasis"/>
          <w:b/>
          <w:bCs/>
          <w:sz w:val="22"/>
          <w:szCs w:val="22"/>
        </w:rPr>
        <w:t xml:space="preserve"> (Sexual reproduction)</w:t>
      </w:r>
      <w:r w:rsidR="00310C16" w:rsidRPr="00C845ED">
        <w:rPr>
          <w:rStyle w:val="Emphasis"/>
          <w:b/>
          <w:bCs/>
          <w:sz w:val="22"/>
          <w:szCs w:val="22"/>
        </w:rPr>
        <w:t>.</w:t>
      </w:r>
      <w:r w:rsidR="00310C16" w:rsidRPr="00C845ED">
        <w:rPr>
          <w:rStyle w:val="Emphasis"/>
          <w:sz w:val="22"/>
          <w:szCs w:val="22"/>
        </w:rPr>
        <w:t xml:space="preserve"> </w:t>
      </w:r>
      <w:r w:rsidR="00A961AD" w:rsidRPr="00C845ED">
        <w:rPr>
          <w:rStyle w:val="Emphasis"/>
          <w:sz w:val="22"/>
          <w:szCs w:val="22"/>
        </w:rPr>
        <w:t xml:space="preserve"> </w:t>
      </w:r>
      <w:r w:rsidR="00656FEC" w:rsidRPr="00C845ED">
        <w:rPr>
          <w:rStyle w:val="Emphasis"/>
          <w:i w:val="0"/>
          <w:iCs w:val="0"/>
          <w:sz w:val="22"/>
          <w:szCs w:val="22"/>
        </w:rPr>
        <w:t>Much of the work of a geneticist is to characterize mutants found in genetic screens, as well as generate strains with novel combinations of mutations to test specific hypotheses.</w:t>
      </w:r>
      <w:r w:rsidR="00A961AD" w:rsidRPr="00C845ED">
        <w:rPr>
          <w:rStyle w:val="Emphasis"/>
          <w:sz w:val="22"/>
          <w:szCs w:val="22"/>
        </w:rPr>
        <w:t xml:space="preserve">  </w:t>
      </w:r>
      <w:r w:rsidR="00656FEC" w:rsidRPr="00C845ED">
        <w:rPr>
          <w:rStyle w:val="Emphasis"/>
          <w:i w:val="0"/>
          <w:iCs w:val="0"/>
          <w:sz w:val="22"/>
          <w:szCs w:val="22"/>
        </w:rPr>
        <w:t>Meiotic analysis is commonly used to determine whether a phenotype of interest derives from a single gene mutation (or through multi-gene effects),  to map the genomic position of mutants, and to validate mutants generated through transformation and recombination through linkage with known genetic markers nearby.  As meiosis independently assorts alleles of different genes, it is a powerful tool for the generation novel double (triple, quadruple etc) mutants to test hypotheses.</w:t>
      </w:r>
    </w:p>
    <w:p w14:paraId="4EE06DE4" w14:textId="77777777" w:rsidR="00656FEC" w:rsidRPr="00C845ED" w:rsidRDefault="00656FEC" w:rsidP="00656FEC">
      <w:pPr>
        <w:pStyle w:val="NormalWeb"/>
        <w:contextualSpacing/>
        <w:jc w:val="both"/>
        <w:rPr>
          <w:rStyle w:val="Emphasis"/>
          <w:i w:val="0"/>
          <w:iCs w:val="0"/>
          <w:sz w:val="22"/>
          <w:szCs w:val="22"/>
        </w:rPr>
      </w:pPr>
    </w:p>
    <w:p w14:paraId="2B20429E" w14:textId="74039548" w:rsidR="00036DF5" w:rsidRPr="00C845ED" w:rsidRDefault="00656FEC" w:rsidP="00656FEC">
      <w:pPr>
        <w:pStyle w:val="NormalWeb"/>
        <w:numPr>
          <w:ilvl w:val="0"/>
          <w:numId w:val="3"/>
        </w:numPr>
        <w:contextualSpacing/>
        <w:jc w:val="both"/>
        <w:rPr>
          <w:rStyle w:val="Emphasis"/>
          <w:sz w:val="22"/>
          <w:szCs w:val="22"/>
        </w:rPr>
      </w:pPr>
      <w:r w:rsidRPr="00C845ED">
        <w:rPr>
          <w:rStyle w:val="Emphasis"/>
          <w:sz w:val="22"/>
          <w:szCs w:val="22"/>
          <w:u w:val="single"/>
        </w:rPr>
        <w:t xml:space="preserve">Learning </w:t>
      </w:r>
      <w:r w:rsidR="00036DF5" w:rsidRPr="00C845ED">
        <w:rPr>
          <w:rStyle w:val="Emphasis"/>
          <w:sz w:val="22"/>
          <w:szCs w:val="22"/>
          <w:u w:val="single"/>
        </w:rPr>
        <w:t>concepts</w:t>
      </w:r>
      <w:r w:rsidR="00036DF5" w:rsidRPr="00C845ED">
        <w:rPr>
          <w:rStyle w:val="Emphasis"/>
          <w:sz w:val="22"/>
          <w:szCs w:val="22"/>
        </w:rPr>
        <w:t>: sexual reproduction/meiotic segregation, dominant and recessive alleles, single gene versus multi-gene traits, complementation, recombination, genetic linkage and mapping</w:t>
      </w:r>
    </w:p>
    <w:p w14:paraId="12FA60DC" w14:textId="0E91A22F" w:rsidR="00656FEC" w:rsidRPr="00C845ED" w:rsidRDefault="00036DF5" w:rsidP="00656FEC">
      <w:pPr>
        <w:pStyle w:val="NormalWeb"/>
        <w:numPr>
          <w:ilvl w:val="0"/>
          <w:numId w:val="3"/>
        </w:numPr>
        <w:ind w:left="714" w:hanging="357"/>
        <w:contextualSpacing/>
        <w:jc w:val="both"/>
        <w:rPr>
          <w:rStyle w:val="Emphasis"/>
          <w:sz w:val="22"/>
          <w:szCs w:val="22"/>
        </w:rPr>
      </w:pPr>
      <w:r w:rsidRPr="00C845ED">
        <w:rPr>
          <w:rStyle w:val="Emphasis"/>
          <w:sz w:val="22"/>
          <w:szCs w:val="22"/>
        </w:rPr>
        <w:t xml:space="preserve">Mendel's rules of segregation (of alleles) and independent assortment </w:t>
      </w:r>
    </w:p>
    <w:p w14:paraId="1BF0BE78" w14:textId="24B5D1A8" w:rsidR="00656FEC" w:rsidRDefault="00036DF5" w:rsidP="00E72699">
      <w:pPr>
        <w:pStyle w:val="NormalWeb"/>
        <w:contextualSpacing/>
        <w:jc w:val="both"/>
        <w:rPr>
          <w:rStyle w:val="Emphasis"/>
          <w:sz w:val="22"/>
          <w:szCs w:val="22"/>
        </w:rPr>
      </w:pPr>
      <w:r w:rsidRPr="00C845ED">
        <w:rPr>
          <w:rStyle w:val="Emphasis"/>
          <w:sz w:val="22"/>
          <w:szCs w:val="22"/>
        </w:rPr>
        <w:t xml:space="preserve">  </w:t>
      </w:r>
    </w:p>
    <w:p w14:paraId="194F8AEE" w14:textId="77777777" w:rsidR="00E72699" w:rsidRPr="00E72699" w:rsidRDefault="00E72699" w:rsidP="00E72699">
      <w:pPr>
        <w:pStyle w:val="NormalWeb"/>
        <w:contextualSpacing/>
        <w:jc w:val="both"/>
        <w:rPr>
          <w:rStyle w:val="Emphasis"/>
          <w:sz w:val="22"/>
          <w:szCs w:val="22"/>
        </w:rPr>
      </w:pPr>
    </w:p>
    <w:p w14:paraId="1EEC2161" w14:textId="75C98E2D" w:rsidR="00656FEC" w:rsidRPr="00C845ED" w:rsidRDefault="00816504" w:rsidP="00656FEC">
      <w:pPr>
        <w:pStyle w:val="NormalWeb"/>
        <w:contextualSpacing/>
        <w:rPr>
          <w:rStyle w:val="Emphasis"/>
          <w:i w:val="0"/>
          <w:iCs w:val="0"/>
          <w:sz w:val="22"/>
          <w:szCs w:val="22"/>
        </w:rPr>
      </w:pPr>
      <w:r w:rsidRPr="00C845ED">
        <w:rPr>
          <w:rStyle w:val="Emphasis"/>
          <w:b/>
          <w:bCs/>
          <w:sz w:val="22"/>
          <w:szCs w:val="22"/>
        </w:rPr>
        <w:t xml:space="preserve">Experiment 6. </w:t>
      </w:r>
      <w:r w:rsidR="00403CA2" w:rsidRPr="00C845ED">
        <w:rPr>
          <w:rStyle w:val="Emphasis"/>
          <w:b/>
          <w:bCs/>
          <w:sz w:val="22"/>
          <w:szCs w:val="22"/>
        </w:rPr>
        <w:t>Genome engineering</w:t>
      </w:r>
      <w:r w:rsidR="00656FEC" w:rsidRPr="00C845ED">
        <w:rPr>
          <w:rStyle w:val="Emphasis"/>
          <w:b/>
          <w:bCs/>
          <w:sz w:val="22"/>
          <w:szCs w:val="22"/>
        </w:rPr>
        <w:t>.</w:t>
      </w:r>
      <w:r w:rsidR="00403CA2" w:rsidRPr="00C845ED">
        <w:rPr>
          <w:rStyle w:val="Emphasis"/>
          <w:b/>
          <w:bCs/>
          <w:sz w:val="22"/>
          <w:szCs w:val="22"/>
        </w:rPr>
        <w:t xml:space="preserve"> </w:t>
      </w:r>
      <w:r w:rsidR="00403CA2" w:rsidRPr="00C845ED">
        <w:rPr>
          <w:rStyle w:val="Emphasis"/>
          <w:i w:val="0"/>
          <w:iCs w:val="0"/>
          <w:sz w:val="22"/>
          <w:szCs w:val="22"/>
        </w:rPr>
        <w:t xml:space="preserve">Modern technologies for genome engineering </w:t>
      </w:r>
      <w:r w:rsidR="00656FEC" w:rsidRPr="00C845ED">
        <w:rPr>
          <w:rStyle w:val="Emphasis"/>
          <w:i w:val="0"/>
          <w:iCs w:val="0"/>
          <w:sz w:val="22"/>
          <w:szCs w:val="22"/>
        </w:rPr>
        <w:t>introduce</w:t>
      </w:r>
      <w:r w:rsidR="000A36B2" w:rsidRPr="00C845ED">
        <w:rPr>
          <w:rStyle w:val="Emphasis"/>
          <w:i w:val="0"/>
          <w:iCs w:val="0"/>
          <w:sz w:val="22"/>
          <w:szCs w:val="22"/>
        </w:rPr>
        <w:t xml:space="preserve"> a </w:t>
      </w:r>
      <w:r w:rsidR="00403CA2" w:rsidRPr="00C845ED">
        <w:rPr>
          <w:rStyle w:val="Emphasis"/>
          <w:i w:val="0"/>
          <w:iCs w:val="0"/>
          <w:sz w:val="22"/>
          <w:szCs w:val="22"/>
        </w:rPr>
        <w:t xml:space="preserve">double strand break in the genome </w:t>
      </w:r>
      <w:r w:rsidR="00656FEC" w:rsidRPr="00C845ED">
        <w:rPr>
          <w:rStyle w:val="Emphasis"/>
          <w:i w:val="0"/>
          <w:iCs w:val="0"/>
          <w:sz w:val="22"/>
          <w:szCs w:val="22"/>
        </w:rPr>
        <w:t>to create</w:t>
      </w:r>
      <w:r w:rsidR="00403CA2" w:rsidRPr="00C845ED">
        <w:rPr>
          <w:rStyle w:val="Emphasis"/>
          <w:i w:val="0"/>
          <w:iCs w:val="0"/>
          <w:sz w:val="22"/>
          <w:szCs w:val="22"/>
        </w:rPr>
        <w:t xml:space="preserve"> recombinogenic ends.  In higher organisms, these ends are preferentially repaired by an error-prone end joining mechanism.  In budding yeast</w:t>
      </w:r>
      <w:r w:rsidR="00A961AD" w:rsidRPr="00C845ED">
        <w:rPr>
          <w:rStyle w:val="Emphasis"/>
          <w:i w:val="0"/>
          <w:iCs w:val="0"/>
          <w:sz w:val="22"/>
          <w:szCs w:val="22"/>
        </w:rPr>
        <w:t xml:space="preserve"> (and mouse ES cells)</w:t>
      </w:r>
      <w:r w:rsidR="00403CA2" w:rsidRPr="00C845ED">
        <w:rPr>
          <w:rStyle w:val="Emphasis"/>
          <w:i w:val="0"/>
          <w:iCs w:val="0"/>
          <w:sz w:val="22"/>
          <w:szCs w:val="22"/>
        </w:rPr>
        <w:t>, double strand breaks</w:t>
      </w:r>
      <w:r w:rsidR="00656FEC" w:rsidRPr="00C845ED">
        <w:rPr>
          <w:rStyle w:val="Emphasis"/>
          <w:i w:val="0"/>
          <w:iCs w:val="0"/>
          <w:sz w:val="22"/>
          <w:szCs w:val="22"/>
        </w:rPr>
        <w:t xml:space="preserve"> </w:t>
      </w:r>
      <w:r w:rsidR="00403CA2" w:rsidRPr="00C845ED">
        <w:rPr>
          <w:rStyle w:val="Emphasis"/>
          <w:i w:val="0"/>
          <w:iCs w:val="0"/>
          <w:sz w:val="22"/>
          <w:szCs w:val="22"/>
        </w:rPr>
        <w:t>are preferentially repaired by an error-free process called homologous recombination</w:t>
      </w:r>
      <w:r w:rsidR="00656FEC" w:rsidRPr="00C845ED">
        <w:rPr>
          <w:rStyle w:val="Emphasis"/>
          <w:i w:val="0"/>
          <w:iCs w:val="0"/>
          <w:sz w:val="22"/>
          <w:szCs w:val="22"/>
        </w:rPr>
        <w:t xml:space="preserve"> that can target exogenous DNA ends to the yeast genome</w:t>
      </w:r>
      <w:r w:rsidR="00403CA2" w:rsidRPr="00C845ED">
        <w:rPr>
          <w:rStyle w:val="Emphasis"/>
          <w:i w:val="0"/>
          <w:iCs w:val="0"/>
          <w:sz w:val="22"/>
          <w:szCs w:val="22"/>
        </w:rPr>
        <w:t xml:space="preserve">.  In this experiment, learners </w:t>
      </w:r>
      <w:r w:rsidR="00656FEC" w:rsidRPr="00C845ED">
        <w:rPr>
          <w:rStyle w:val="Emphasis"/>
          <w:i w:val="0"/>
          <w:iCs w:val="0"/>
          <w:sz w:val="22"/>
          <w:szCs w:val="22"/>
        </w:rPr>
        <w:t xml:space="preserve">will perform high efficiency transformation with different types of vectors (integrating, CEN-based and episomal) </w:t>
      </w:r>
      <w:r w:rsidR="00403CA2" w:rsidRPr="00C845ED">
        <w:rPr>
          <w:rStyle w:val="Emphasis"/>
          <w:i w:val="0"/>
          <w:iCs w:val="0"/>
          <w:sz w:val="22"/>
          <w:szCs w:val="22"/>
        </w:rPr>
        <w:t xml:space="preserve">and </w:t>
      </w:r>
      <w:r w:rsidR="000A36B2" w:rsidRPr="00C845ED">
        <w:rPr>
          <w:rStyle w:val="Emphasis"/>
          <w:i w:val="0"/>
          <w:iCs w:val="0"/>
          <w:sz w:val="22"/>
          <w:szCs w:val="22"/>
        </w:rPr>
        <w:t>determine what types of DNA repair products lead to yeast transformation (marker gene expression)</w:t>
      </w:r>
      <w:r w:rsidR="00403CA2" w:rsidRPr="00C845ED">
        <w:rPr>
          <w:rStyle w:val="Emphasis"/>
          <w:i w:val="0"/>
          <w:iCs w:val="0"/>
          <w:sz w:val="22"/>
          <w:szCs w:val="22"/>
        </w:rPr>
        <w:t xml:space="preserve">.  </w:t>
      </w:r>
    </w:p>
    <w:p w14:paraId="50604749" w14:textId="77777777" w:rsidR="00656FEC" w:rsidRPr="00C845ED" w:rsidRDefault="00656FEC" w:rsidP="00656FEC">
      <w:pPr>
        <w:pStyle w:val="NormalWeb"/>
        <w:contextualSpacing/>
        <w:rPr>
          <w:rStyle w:val="Emphasis"/>
          <w:i w:val="0"/>
          <w:iCs w:val="0"/>
          <w:sz w:val="22"/>
          <w:szCs w:val="22"/>
        </w:rPr>
      </w:pPr>
    </w:p>
    <w:p w14:paraId="0AA2847F" w14:textId="2F205478" w:rsidR="00656FEC" w:rsidRPr="00C845ED" w:rsidRDefault="00656FEC" w:rsidP="00B42B4A">
      <w:pPr>
        <w:pStyle w:val="NormalWeb"/>
        <w:numPr>
          <w:ilvl w:val="0"/>
          <w:numId w:val="9"/>
        </w:numPr>
        <w:contextualSpacing/>
        <w:rPr>
          <w:sz w:val="22"/>
          <w:szCs w:val="22"/>
        </w:rPr>
      </w:pPr>
      <w:r w:rsidRPr="00C845ED">
        <w:rPr>
          <w:rStyle w:val="Emphasis"/>
          <w:sz w:val="22"/>
          <w:szCs w:val="22"/>
          <w:u w:val="single"/>
        </w:rPr>
        <w:t xml:space="preserve">Learning </w:t>
      </w:r>
      <w:r w:rsidR="00036DF5" w:rsidRPr="00C845ED">
        <w:rPr>
          <w:rStyle w:val="Emphasis"/>
          <w:sz w:val="22"/>
          <w:szCs w:val="22"/>
          <w:u w:val="single"/>
        </w:rPr>
        <w:t>concepts:</w:t>
      </w:r>
      <w:r w:rsidR="00036DF5" w:rsidRPr="00C845ED">
        <w:rPr>
          <w:rStyle w:val="Emphasis"/>
          <w:sz w:val="22"/>
          <w:szCs w:val="22"/>
        </w:rPr>
        <w:t xml:space="preserve"> DNA repair mechanisms--</w:t>
      </w:r>
      <w:r w:rsidRPr="00C845ED">
        <w:rPr>
          <w:rStyle w:val="Emphasis"/>
          <w:sz w:val="22"/>
          <w:szCs w:val="22"/>
        </w:rPr>
        <w:t>h</w:t>
      </w:r>
      <w:r w:rsidR="00036DF5" w:rsidRPr="00C845ED">
        <w:rPr>
          <w:rStyle w:val="Emphasis"/>
          <w:sz w:val="22"/>
          <w:szCs w:val="22"/>
        </w:rPr>
        <w:t>omologous recombination (HR) versus non-homologous end joining (NHEJ), high efficiency transformation, bi-directional genetic information flow, alternative products of genetic recombination.</w:t>
      </w:r>
    </w:p>
    <w:p w14:paraId="052B0773" w14:textId="7604797E" w:rsidR="00842463" w:rsidRPr="00C845ED" w:rsidRDefault="00FF7C76" w:rsidP="00B42B4A">
      <w:pPr>
        <w:rPr>
          <w:rFonts w:ascii="Times New Roman" w:hAnsi="Times New Roman"/>
          <w:b/>
          <w:bCs/>
          <w:sz w:val="22"/>
          <w:szCs w:val="22"/>
          <w:lang w:val="en-US"/>
        </w:rPr>
      </w:pPr>
      <w:r w:rsidRPr="00B42B4A">
        <w:rPr>
          <w:rFonts w:ascii="Times New Roman" w:hAnsi="Times New Roman"/>
          <w:b/>
          <w:bCs/>
          <w:szCs w:val="24"/>
          <w:u w:val="single"/>
          <w:lang w:val="en-US"/>
        </w:rPr>
        <w:t>Lab Manual / Textbook</w:t>
      </w:r>
      <w:r w:rsidR="00036DF5" w:rsidRPr="00B42B4A">
        <w:rPr>
          <w:rFonts w:ascii="Times New Roman" w:hAnsi="Times New Roman"/>
          <w:b/>
          <w:bCs/>
          <w:szCs w:val="24"/>
          <w:u w:val="single"/>
          <w:lang w:val="en-US"/>
        </w:rPr>
        <w:t>s</w:t>
      </w:r>
      <w:r w:rsidRPr="00B42B4A">
        <w:rPr>
          <w:rFonts w:ascii="Times New Roman" w:hAnsi="Times New Roman"/>
          <w:b/>
          <w:bCs/>
          <w:szCs w:val="24"/>
          <w:u w:val="single"/>
          <w:lang w:val="en-US"/>
        </w:rPr>
        <w:t>:</w:t>
      </w:r>
      <w:r w:rsidRPr="00B42B4A">
        <w:rPr>
          <w:rFonts w:ascii="Times New Roman" w:hAnsi="Times New Roman"/>
          <w:b/>
          <w:bCs/>
          <w:szCs w:val="24"/>
          <w:lang w:val="en-US"/>
        </w:rPr>
        <w:t xml:space="preserve"> </w:t>
      </w:r>
      <w:r w:rsidRPr="00C845ED">
        <w:rPr>
          <w:rFonts w:ascii="Times New Roman" w:hAnsi="Times New Roman"/>
          <w:sz w:val="22"/>
          <w:szCs w:val="22"/>
        </w:rPr>
        <w:t xml:space="preserve">MGY314 </w:t>
      </w:r>
      <w:r w:rsidR="00036DF5" w:rsidRPr="00C845ED">
        <w:rPr>
          <w:rFonts w:ascii="Times New Roman" w:hAnsi="Times New Roman"/>
          <w:sz w:val="22"/>
          <w:szCs w:val="22"/>
        </w:rPr>
        <w:t>has</w:t>
      </w:r>
      <w:r w:rsidRPr="00C845ED">
        <w:rPr>
          <w:rFonts w:ascii="Times New Roman" w:hAnsi="Times New Roman"/>
          <w:sz w:val="22"/>
          <w:szCs w:val="22"/>
        </w:rPr>
        <w:t xml:space="preserve"> an</w:t>
      </w:r>
      <w:r w:rsidRPr="00C845ED">
        <w:rPr>
          <w:rFonts w:ascii="Times New Roman" w:hAnsi="Times New Roman"/>
          <w:b/>
          <w:bCs/>
          <w:sz w:val="22"/>
          <w:szCs w:val="22"/>
        </w:rPr>
        <w:t xml:space="preserve"> lab manual </w:t>
      </w:r>
      <w:r w:rsidR="00E72699">
        <w:rPr>
          <w:rFonts w:ascii="Times New Roman" w:hAnsi="Times New Roman"/>
          <w:b/>
          <w:bCs/>
          <w:sz w:val="22"/>
          <w:szCs w:val="22"/>
        </w:rPr>
        <w:t xml:space="preserve">(file </w:t>
      </w:r>
      <w:r w:rsidRPr="00C845ED">
        <w:rPr>
          <w:rFonts w:ascii="Times New Roman" w:hAnsi="Times New Roman"/>
          <w:b/>
          <w:bCs/>
          <w:sz w:val="22"/>
          <w:szCs w:val="22"/>
        </w:rPr>
        <w:t>available on Quercus</w:t>
      </w:r>
      <w:r w:rsidR="00E72699">
        <w:rPr>
          <w:rFonts w:ascii="Times New Roman" w:hAnsi="Times New Roman"/>
          <w:b/>
          <w:bCs/>
          <w:sz w:val="22"/>
          <w:szCs w:val="22"/>
        </w:rPr>
        <w:t>)</w:t>
      </w:r>
      <w:r w:rsidRPr="00C845ED">
        <w:rPr>
          <w:rFonts w:ascii="Times New Roman" w:hAnsi="Times New Roman"/>
          <w:sz w:val="22"/>
          <w:szCs w:val="22"/>
        </w:rPr>
        <w:t xml:space="preserve"> that contains hyperlinks to additional readings from the published literature.  </w:t>
      </w:r>
      <w:r w:rsidR="00B776CF" w:rsidRPr="00C845ED">
        <w:rPr>
          <w:rFonts w:ascii="Times New Roman" w:hAnsi="Times New Roman"/>
          <w:sz w:val="22"/>
          <w:szCs w:val="22"/>
        </w:rPr>
        <w:t xml:space="preserve">A </w:t>
      </w:r>
      <w:r w:rsidRPr="00C845ED">
        <w:rPr>
          <w:rFonts w:ascii="Times New Roman" w:hAnsi="Times New Roman"/>
          <w:sz w:val="22"/>
          <w:szCs w:val="22"/>
        </w:rPr>
        <w:t>genetics textbook</w:t>
      </w:r>
      <w:r w:rsidR="00B776CF" w:rsidRPr="00C845ED">
        <w:rPr>
          <w:rFonts w:ascii="Times New Roman" w:hAnsi="Times New Roman"/>
          <w:sz w:val="22"/>
          <w:szCs w:val="22"/>
        </w:rPr>
        <w:t xml:space="preserve"> </w:t>
      </w:r>
      <w:r w:rsidRPr="00C845ED">
        <w:rPr>
          <w:rFonts w:ascii="Times New Roman" w:hAnsi="Times New Roman"/>
          <w:sz w:val="22"/>
          <w:szCs w:val="22"/>
        </w:rPr>
        <w:t xml:space="preserve">however </w:t>
      </w:r>
      <w:r w:rsidR="00310C16" w:rsidRPr="00C845ED">
        <w:rPr>
          <w:rFonts w:ascii="Times New Roman" w:hAnsi="Times New Roman"/>
          <w:sz w:val="22"/>
          <w:szCs w:val="22"/>
        </w:rPr>
        <w:t>will be necessary</w:t>
      </w:r>
      <w:r w:rsidR="00B776CF" w:rsidRPr="00C845ED">
        <w:rPr>
          <w:rFonts w:ascii="Times New Roman" w:hAnsi="Times New Roman"/>
          <w:sz w:val="22"/>
          <w:szCs w:val="22"/>
        </w:rPr>
        <w:t xml:space="preserve"> </w:t>
      </w:r>
      <w:r w:rsidRPr="00C845ED">
        <w:rPr>
          <w:rFonts w:ascii="Times New Roman" w:hAnsi="Times New Roman"/>
          <w:sz w:val="22"/>
          <w:szCs w:val="22"/>
        </w:rPr>
        <w:t>to review and understand the biology and concepts behind the experiments you will perform. It also helps to keep your lecture notes from BIO260/HMB265 handy</w:t>
      </w:r>
      <w:r w:rsidR="00B776CF" w:rsidRPr="00C845ED">
        <w:rPr>
          <w:rFonts w:ascii="Times New Roman" w:hAnsi="Times New Roman"/>
          <w:sz w:val="22"/>
          <w:szCs w:val="22"/>
        </w:rPr>
        <w:t xml:space="preserve"> as well as those from MGY340</w:t>
      </w:r>
      <w:r w:rsidRPr="00C845ED">
        <w:rPr>
          <w:rFonts w:ascii="Times New Roman" w:hAnsi="Times New Roman"/>
          <w:sz w:val="22"/>
          <w:szCs w:val="22"/>
        </w:rPr>
        <w:t xml:space="preserve">. </w:t>
      </w:r>
      <w:r w:rsidR="00B42B4A" w:rsidRPr="00C845ED">
        <w:rPr>
          <w:rFonts w:ascii="Times New Roman" w:hAnsi="Times New Roman"/>
          <w:b/>
          <w:bCs/>
          <w:sz w:val="22"/>
          <w:szCs w:val="22"/>
          <w:lang w:val="en-US"/>
        </w:rPr>
        <w:t xml:space="preserve"> </w:t>
      </w:r>
      <w:r w:rsidR="00F3729C" w:rsidRPr="00C845ED">
        <w:rPr>
          <w:rFonts w:ascii="Times New Roman" w:hAnsi="Times New Roman"/>
          <w:b/>
          <w:bCs/>
          <w:sz w:val="22"/>
          <w:szCs w:val="22"/>
        </w:rPr>
        <w:t>While t</w:t>
      </w:r>
      <w:r w:rsidRPr="00C845ED">
        <w:rPr>
          <w:rFonts w:ascii="Times New Roman" w:hAnsi="Times New Roman"/>
          <w:b/>
          <w:bCs/>
          <w:sz w:val="22"/>
          <w:szCs w:val="22"/>
        </w:rPr>
        <w:t>here is no required textbook</w:t>
      </w:r>
      <w:r w:rsidR="0019238D" w:rsidRPr="00C845ED">
        <w:rPr>
          <w:rFonts w:ascii="Times New Roman" w:hAnsi="Times New Roman"/>
          <w:sz w:val="22"/>
          <w:szCs w:val="22"/>
        </w:rPr>
        <w:t>,</w:t>
      </w:r>
      <w:r w:rsidRPr="00C845ED">
        <w:rPr>
          <w:rFonts w:ascii="Times New Roman" w:hAnsi="Times New Roman"/>
          <w:sz w:val="22"/>
          <w:szCs w:val="22"/>
        </w:rPr>
        <w:t xml:space="preserve"> </w:t>
      </w:r>
      <w:r w:rsidR="00A961AD" w:rsidRPr="00C845ED">
        <w:rPr>
          <w:rFonts w:ascii="Times New Roman" w:hAnsi="Times New Roman"/>
          <w:sz w:val="22"/>
          <w:szCs w:val="22"/>
        </w:rPr>
        <w:t>some</w:t>
      </w:r>
      <w:r w:rsidRPr="00C845ED">
        <w:rPr>
          <w:rFonts w:ascii="Times New Roman" w:hAnsi="Times New Roman"/>
          <w:sz w:val="22"/>
          <w:szCs w:val="22"/>
        </w:rPr>
        <w:t xml:space="preserve"> recommended supplementary texts are:</w:t>
      </w:r>
    </w:p>
    <w:p w14:paraId="7DD98F26" w14:textId="402DB87B" w:rsidR="00FF7C76" w:rsidRPr="00C845ED" w:rsidRDefault="00FF7C76" w:rsidP="00B42B4A">
      <w:pPr>
        <w:pStyle w:val="ListParagraph"/>
        <w:numPr>
          <w:ilvl w:val="0"/>
          <w:numId w:val="10"/>
        </w:numPr>
        <w:tabs>
          <w:tab w:val="center" w:pos="540"/>
          <w:tab w:val="center" w:pos="5204"/>
        </w:tabs>
        <w:rPr>
          <w:rFonts w:ascii="Times New Roman" w:hAnsi="Times New Roman"/>
          <w:sz w:val="22"/>
          <w:szCs w:val="22"/>
        </w:rPr>
      </w:pPr>
      <w:r w:rsidRPr="00C845ED">
        <w:rPr>
          <w:rFonts w:ascii="Times New Roman" w:hAnsi="Times New Roman"/>
          <w:sz w:val="22"/>
          <w:szCs w:val="22"/>
          <w:lang w:val="en-US"/>
        </w:rPr>
        <w:lastRenderedPageBreak/>
        <w:t>Molecular Genetics of Bacteria, 4</w:t>
      </w:r>
      <w:r w:rsidRPr="00C845ED">
        <w:rPr>
          <w:rFonts w:ascii="Times New Roman" w:hAnsi="Times New Roman"/>
          <w:sz w:val="22"/>
          <w:szCs w:val="22"/>
          <w:vertAlign w:val="superscript"/>
          <w:lang w:val="en-US"/>
        </w:rPr>
        <w:t>th</w:t>
      </w:r>
      <w:r w:rsidRPr="00C845ED">
        <w:rPr>
          <w:rFonts w:ascii="Times New Roman" w:hAnsi="Times New Roman"/>
          <w:sz w:val="22"/>
          <w:szCs w:val="22"/>
          <w:lang w:val="en-US"/>
        </w:rPr>
        <w:t xml:space="preserve"> edition, Snyder, L., Peters, J.E., Henkin, T.M., </w:t>
      </w:r>
      <w:r w:rsidR="00B42B4A" w:rsidRPr="00C845ED">
        <w:rPr>
          <w:rFonts w:ascii="Times New Roman" w:hAnsi="Times New Roman"/>
          <w:sz w:val="22"/>
          <w:szCs w:val="22"/>
          <w:lang w:val="en-US"/>
        </w:rPr>
        <w:t>&amp;</w:t>
      </w:r>
      <w:r w:rsidRPr="00C845ED">
        <w:rPr>
          <w:rFonts w:ascii="Times New Roman" w:hAnsi="Times New Roman"/>
          <w:sz w:val="22"/>
          <w:szCs w:val="22"/>
          <w:lang w:val="en-US"/>
        </w:rPr>
        <w:t xml:space="preserve"> Champness, W.  </w:t>
      </w:r>
      <w:r w:rsidRPr="00C845ED">
        <w:rPr>
          <w:rFonts w:ascii="Times New Roman" w:hAnsi="Times New Roman"/>
          <w:sz w:val="22"/>
          <w:szCs w:val="22"/>
          <w:lang w:val="en-GB"/>
        </w:rPr>
        <w:t xml:space="preserve">American Society for Microbiology (ASM) Press, 2013; </w:t>
      </w:r>
    </w:p>
    <w:p w14:paraId="1E55A383" w14:textId="421C0F8F" w:rsidR="00FF7C76" w:rsidRPr="00C845ED" w:rsidRDefault="00FF7C76" w:rsidP="00B42B4A">
      <w:pPr>
        <w:pStyle w:val="ListParagraph"/>
        <w:numPr>
          <w:ilvl w:val="0"/>
          <w:numId w:val="10"/>
        </w:numPr>
        <w:rPr>
          <w:rFonts w:ascii="Times New Roman" w:hAnsi="Times New Roman"/>
          <w:sz w:val="22"/>
          <w:szCs w:val="22"/>
        </w:rPr>
      </w:pPr>
      <w:r w:rsidRPr="00C845ED">
        <w:rPr>
          <w:rFonts w:ascii="Times New Roman" w:hAnsi="Times New Roman"/>
          <w:sz w:val="22"/>
          <w:szCs w:val="22"/>
        </w:rPr>
        <w:t xml:space="preserve">Hartwell et al, </w:t>
      </w:r>
      <w:r w:rsidRPr="00C845ED">
        <w:rPr>
          <w:rFonts w:ascii="Times New Roman" w:hAnsi="Times New Roman"/>
          <w:i/>
          <w:iCs/>
          <w:sz w:val="22"/>
          <w:szCs w:val="22"/>
        </w:rPr>
        <w:t>Genetics, from Genes to Genomes</w:t>
      </w:r>
      <w:r w:rsidRPr="00C845ED">
        <w:rPr>
          <w:rFonts w:ascii="Times New Roman" w:hAnsi="Times New Roman"/>
          <w:sz w:val="22"/>
          <w:szCs w:val="22"/>
        </w:rPr>
        <w:t xml:space="preserve">, McGraw Hill;  </w:t>
      </w:r>
    </w:p>
    <w:p w14:paraId="498DAA74" w14:textId="752A05FA" w:rsidR="00F25343" w:rsidRPr="004D1903" w:rsidRDefault="004D1903" w:rsidP="00B42B4A">
      <w:pPr>
        <w:pStyle w:val="ListParagraph"/>
        <w:numPr>
          <w:ilvl w:val="0"/>
          <w:numId w:val="10"/>
        </w:numPr>
        <w:rPr>
          <w:rFonts w:ascii="Times New Roman" w:hAnsi="Times New Roman"/>
          <w:b/>
          <w:bCs/>
          <w:sz w:val="22"/>
          <w:szCs w:val="22"/>
        </w:rPr>
      </w:pPr>
      <w:r w:rsidRPr="004D1903">
        <w:rPr>
          <w:rFonts w:ascii="Times New Roman" w:hAnsi="Times New Roman"/>
          <w:b/>
          <w:bCs/>
          <w:sz w:val="22"/>
          <w:szCs w:val="22"/>
          <w:lang w:val="fr-CA"/>
        </w:rPr>
        <w:t xml:space="preserve">Miller, DE, Miller, AL &amp; </w:t>
      </w:r>
      <w:r w:rsidR="00F25343" w:rsidRPr="004D1903">
        <w:rPr>
          <w:rFonts w:ascii="Times New Roman" w:hAnsi="Times New Roman"/>
          <w:b/>
          <w:bCs/>
          <w:sz w:val="22"/>
          <w:szCs w:val="22"/>
          <w:lang w:val="fr-CA"/>
        </w:rPr>
        <w:t>Hawley, RS</w:t>
      </w:r>
      <w:r w:rsidRPr="004D1903">
        <w:rPr>
          <w:rFonts w:ascii="Times New Roman" w:hAnsi="Times New Roman"/>
          <w:b/>
          <w:bCs/>
          <w:sz w:val="22"/>
          <w:szCs w:val="22"/>
          <w:lang w:val="fr-CA"/>
        </w:rPr>
        <w:t xml:space="preserve"> (2023)</w:t>
      </w:r>
      <w:r w:rsidR="00F25343" w:rsidRPr="004D1903">
        <w:rPr>
          <w:rFonts w:ascii="Times New Roman" w:hAnsi="Times New Roman"/>
          <w:b/>
          <w:bCs/>
          <w:sz w:val="22"/>
          <w:szCs w:val="22"/>
          <w:lang w:val="fr-CA"/>
        </w:rPr>
        <w:t xml:space="preserve">. </w:t>
      </w:r>
      <w:r w:rsidRPr="004D1903">
        <w:rPr>
          <w:rFonts w:ascii="Times New Roman" w:hAnsi="Times New Roman"/>
          <w:b/>
          <w:bCs/>
          <w:i/>
          <w:iCs/>
          <w:sz w:val="22"/>
          <w:szCs w:val="22"/>
        </w:rPr>
        <w:t>Genetic Theory and</w:t>
      </w:r>
      <w:r w:rsidR="00F25343" w:rsidRPr="004D1903">
        <w:rPr>
          <w:rFonts w:ascii="Times New Roman" w:hAnsi="Times New Roman"/>
          <w:b/>
          <w:bCs/>
          <w:i/>
          <w:iCs/>
          <w:sz w:val="22"/>
          <w:szCs w:val="22"/>
        </w:rPr>
        <w:t xml:space="preserve"> Analysis: Finding Meaning in a Genome</w:t>
      </w:r>
      <w:r w:rsidR="00F25343" w:rsidRPr="004D1903">
        <w:rPr>
          <w:rFonts w:ascii="Times New Roman" w:hAnsi="Times New Roman"/>
          <w:b/>
          <w:bCs/>
          <w:sz w:val="22"/>
          <w:szCs w:val="22"/>
        </w:rPr>
        <w:t xml:space="preserve"> </w:t>
      </w:r>
      <w:r w:rsidRPr="004D1903">
        <w:rPr>
          <w:rFonts w:ascii="Times New Roman" w:hAnsi="Times New Roman"/>
          <w:b/>
          <w:bCs/>
          <w:sz w:val="22"/>
          <w:szCs w:val="22"/>
        </w:rPr>
        <w:t>Wiley</w:t>
      </w:r>
      <w:r w:rsidR="00F25343" w:rsidRPr="004D1903">
        <w:rPr>
          <w:rFonts w:ascii="Times New Roman" w:hAnsi="Times New Roman"/>
          <w:b/>
          <w:bCs/>
          <w:sz w:val="22"/>
          <w:szCs w:val="22"/>
        </w:rPr>
        <w:t xml:space="preserve"> Publishing, ISBN 978-1-</w:t>
      </w:r>
      <w:r w:rsidRPr="004D1903">
        <w:rPr>
          <w:rFonts w:ascii="Times New Roman" w:hAnsi="Times New Roman"/>
          <w:b/>
          <w:bCs/>
          <w:sz w:val="22"/>
          <w:szCs w:val="22"/>
        </w:rPr>
        <w:t xml:space="preserve">118086926 </w:t>
      </w:r>
      <w:r w:rsidR="00036DF5" w:rsidRPr="004D1903">
        <w:rPr>
          <w:rFonts w:ascii="Times New Roman" w:hAnsi="Times New Roman"/>
          <w:b/>
          <w:bCs/>
          <w:sz w:val="22"/>
          <w:szCs w:val="22"/>
        </w:rPr>
        <w:t>(</w:t>
      </w:r>
      <w:r w:rsidRPr="004D1903">
        <w:rPr>
          <w:rFonts w:ascii="Times New Roman" w:hAnsi="Times New Roman"/>
          <w:b/>
          <w:bCs/>
          <w:sz w:val="22"/>
          <w:szCs w:val="22"/>
        </w:rPr>
        <w:t>Required text for MGY340</w:t>
      </w:r>
      <w:r w:rsidR="00B42B4A" w:rsidRPr="004D1903">
        <w:rPr>
          <w:rFonts w:ascii="Times New Roman" w:hAnsi="Times New Roman"/>
          <w:b/>
          <w:bCs/>
          <w:sz w:val="22"/>
          <w:szCs w:val="22"/>
        </w:rPr>
        <w:t>!)</w:t>
      </w:r>
    </w:p>
    <w:p w14:paraId="1BB92A7A" w14:textId="0B514849" w:rsidR="00FF7C76" w:rsidRPr="00C845ED" w:rsidRDefault="00F25343" w:rsidP="00FF7C76">
      <w:pPr>
        <w:rPr>
          <w:rFonts w:ascii="Times New Roman" w:hAnsi="Times New Roman"/>
          <w:b/>
          <w:bCs/>
          <w:i/>
          <w:iCs/>
          <w:sz w:val="22"/>
          <w:szCs w:val="22"/>
        </w:rPr>
      </w:pPr>
      <w:r w:rsidRPr="00C845ED">
        <w:rPr>
          <w:rFonts w:ascii="Times New Roman" w:hAnsi="Times New Roman"/>
          <w:b/>
          <w:bCs/>
          <w:i/>
          <w:iCs/>
          <w:sz w:val="22"/>
          <w:szCs w:val="22"/>
        </w:rPr>
        <w:t>Most</w:t>
      </w:r>
      <w:r w:rsidR="00FF7C76" w:rsidRPr="00C845ED">
        <w:rPr>
          <w:rFonts w:ascii="Times New Roman" w:hAnsi="Times New Roman"/>
          <w:b/>
          <w:bCs/>
          <w:i/>
          <w:iCs/>
          <w:sz w:val="22"/>
          <w:szCs w:val="22"/>
        </w:rPr>
        <w:t xml:space="preserve"> labs will include </w:t>
      </w:r>
      <w:r w:rsidRPr="00C845ED">
        <w:rPr>
          <w:rFonts w:ascii="Times New Roman" w:hAnsi="Times New Roman"/>
          <w:b/>
          <w:bCs/>
          <w:i/>
          <w:iCs/>
          <w:sz w:val="22"/>
          <w:szCs w:val="22"/>
        </w:rPr>
        <w:t xml:space="preserve">a </w:t>
      </w:r>
      <w:r w:rsidR="00FF7C76" w:rsidRPr="00C845ED">
        <w:rPr>
          <w:rFonts w:ascii="Times New Roman" w:hAnsi="Times New Roman"/>
          <w:b/>
          <w:bCs/>
          <w:i/>
          <w:iCs/>
          <w:sz w:val="22"/>
          <w:szCs w:val="22"/>
        </w:rPr>
        <w:t>tutorial and/or pre-lab lectures posted to Quercus to help with more specialized background and concepts.</w:t>
      </w:r>
    </w:p>
    <w:p w14:paraId="7DF1A0EF" w14:textId="3970077C" w:rsidR="00B42B4A" w:rsidRDefault="00FF7C76" w:rsidP="00B42B4A">
      <w:pPr>
        <w:pStyle w:val="Heading4"/>
        <w:rPr>
          <w:rFonts w:ascii="Times New Roman" w:hAnsi="Times New Roman"/>
          <w:sz w:val="22"/>
          <w:szCs w:val="22"/>
        </w:rPr>
      </w:pPr>
      <w:r w:rsidRPr="00B42B4A">
        <w:rPr>
          <w:rFonts w:ascii="Times New Roman" w:hAnsi="Times New Roman"/>
          <w:szCs w:val="24"/>
          <w:u w:val="single"/>
        </w:rPr>
        <w:t xml:space="preserve">StarGenetics </w:t>
      </w:r>
      <w:r w:rsidR="0019238D" w:rsidRPr="00B42B4A">
        <w:rPr>
          <w:rFonts w:ascii="Times New Roman" w:hAnsi="Times New Roman"/>
          <w:b w:val="0"/>
          <w:bCs/>
          <w:szCs w:val="24"/>
        </w:rPr>
        <w:t xml:space="preserve">:  </w:t>
      </w:r>
      <w:r w:rsidR="00A961AD" w:rsidRPr="00C845ED">
        <w:rPr>
          <w:rFonts w:ascii="Times New Roman" w:hAnsi="Times New Roman"/>
          <w:b w:val="0"/>
          <w:bCs/>
          <w:sz w:val="22"/>
          <w:szCs w:val="22"/>
        </w:rPr>
        <w:t>During the eukaryotic genetics section, w</w:t>
      </w:r>
      <w:r w:rsidRPr="00C845ED">
        <w:rPr>
          <w:rFonts w:ascii="Times New Roman" w:hAnsi="Times New Roman"/>
          <w:b w:val="0"/>
          <w:bCs/>
          <w:sz w:val="22"/>
          <w:szCs w:val="22"/>
        </w:rPr>
        <w:t>e will make use of a</w:t>
      </w:r>
      <w:r w:rsidR="00B01A19" w:rsidRPr="00C845ED">
        <w:rPr>
          <w:rFonts w:ascii="Times New Roman" w:hAnsi="Times New Roman"/>
          <w:b w:val="0"/>
          <w:bCs/>
          <w:sz w:val="22"/>
          <w:szCs w:val="22"/>
        </w:rPr>
        <w:t>n on-line</w:t>
      </w:r>
      <w:r w:rsidRPr="00C845ED">
        <w:rPr>
          <w:rFonts w:ascii="Times New Roman" w:hAnsi="Times New Roman"/>
          <w:b w:val="0"/>
          <w:bCs/>
          <w:sz w:val="22"/>
          <w:szCs w:val="22"/>
        </w:rPr>
        <w:t xml:space="preserve"> Mendelian Cross Simulator developed at MIT. The StarGenetics software runs on JAVA and can be downloaded onto your own </w:t>
      </w:r>
      <w:r w:rsidR="00F3729C" w:rsidRPr="00C845ED">
        <w:rPr>
          <w:rFonts w:ascii="Times New Roman" w:hAnsi="Times New Roman"/>
          <w:b w:val="0"/>
          <w:bCs/>
          <w:sz w:val="22"/>
          <w:szCs w:val="22"/>
        </w:rPr>
        <w:t xml:space="preserve">personal computer (Mac or PC) </w:t>
      </w:r>
      <w:r w:rsidRPr="00C845ED">
        <w:rPr>
          <w:rFonts w:ascii="Times New Roman" w:hAnsi="Times New Roman"/>
          <w:b w:val="0"/>
          <w:bCs/>
          <w:sz w:val="22"/>
          <w:szCs w:val="22"/>
        </w:rPr>
        <w:t xml:space="preserve">or accessed </w:t>
      </w:r>
      <w:r w:rsidR="00F3729C" w:rsidRPr="00C845ED">
        <w:rPr>
          <w:rFonts w:ascii="Times New Roman" w:hAnsi="Times New Roman"/>
          <w:b w:val="0"/>
          <w:bCs/>
          <w:sz w:val="22"/>
          <w:szCs w:val="22"/>
        </w:rPr>
        <w:t xml:space="preserve">in person or </w:t>
      </w:r>
      <w:r w:rsidRPr="00C845ED">
        <w:rPr>
          <w:rFonts w:ascii="Times New Roman" w:hAnsi="Times New Roman"/>
          <w:b w:val="0"/>
          <w:bCs/>
          <w:sz w:val="22"/>
          <w:szCs w:val="22"/>
        </w:rPr>
        <w:t>remotely through the Sid Smith Computer labs (</w:t>
      </w:r>
      <w:r w:rsidR="00F3729C" w:rsidRPr="00C845ED">
        <w:rPr>
          <w:rFonts w:ascii="Times New Roman" w:hAnsi="Times New Roman"/>
          <w:b w:val="0"/>
          <w:bCs/>
          <w:sz w:val="22"/>
          <w:szCs w:val="22"/>
        </w:rPr>
        <w:t>remote access will allow the software to work</w:t>
      </w:r>
      <w:r w:rsidRPr="00C845ED">
        <w:rPr>
          <w:rFonts w:ascii="Times New Roman" w:hAnsi="Times New Roman"/>
          <w:b w:val="0"/>
          <w:bCs/>
          <w:sz w:val="22"/>
          <w:szCs w:val="22"/>
        </w:rPr>
        <w:t xml:space="preserve"> on any platform including tablets/phones).</w:t>
      </w:r>
      <w:r w:rsidRPr="00C845ED">
        <w:rPr>
          <w:rFonts w:ascii="Times New Roman" w:hAnsi="Times New Roman"/>
          <w:sz w:val="22"/>
          <w:szCs w:val="22"/>
        </w:rPr>
        <w:t xml:space="preserve"> </w:t>
      </w:r>
    </w:p>
    <w:p w14:paraId="37F16B58" w14:textId="05208158" w:rsidR="00E72699" w:rsidRPr="00E72699" w:rsidRDefault="00384C5A" w:rsidP="00E72699">
      <w:pPr>
        <w:rPr>
          <w:lang w:val="en-GB"/>
        </w:rPr>
      </w:pPr>
      <w:r>
        <w:rPr>
          <w:rFonts w:ascii="Times New Roman" w:hAnsi="Times New Roman"/>
          <w:noProof/>
          <w:szCs w:val="24"/>
        </w:rPr>
        <mc:AlternateContent>
          <mc:Choice Requires="wps">
            <w:drawing>
              <wp:anchor distT="0" distB="0" distL="114300" distR="114300" simplePos="0" relativeHeight="251662336" behindDoc="0" locked="0" layoutInCell="1" allowOverlap="1" wp14:anchorId="1767AB42" wp14:editId="078C6ADC">
                <wp:simplePos x="0" y="0"/>
                <wp:positionH relativeFrom="column">
                  <wp:posOffset>-244155</wp:posOffset>
                </wp:positionH>
                <wp:positionV relativeFrom="paragraph">
                  <wp:posOffset>268854</wp:posOffset>
                </wp:positionV>
                <wp:extent cx="6429375" cy="1668757"/>
                <wp:effectExtent l="25400" t="25400" r="22225" b="20955"/>
                <wp:wrapNone/>
                <wp:docPr id="4" name="Rectangle 4"/>
                <wp:cNvGraphicFramePr/>
                <a:graphic xmlns:a="http://schemas.openxmlformats.org/drawingml/2006/main">
                  <a:graphicData uri="http://schemas.microsoft.com/office/word/2010/wordprocessingShape">
                    <wps:wsp>
                      <wps:cNvSpPr/>
                      <wps:spPr>
                        <a:xfrm>
                          <a:off x="0" y="0"/>
                          <a:ext cx="6429375" cy="1668757"/>
                        </a:xfrm>
                        <a:prstGeom prst="rect">
                          <a:avLst/>
                        </a:prstGeom>
                        <a:noFill/>
                        <a:ln w="44450" cmpd="dbl">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rect w14:anchorId="7BF1A5A0" id="Rectangle 4" o:spid="_x0000_s1026" style="position:absolute;margin-left:-19.2pt;margin-top:21.15pt;width:506.25pt;height:131.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" filled="f" strokecolor="#c5e0b3 [1305]" strokeweight="3.5pt">
                <v:stroke linestyle="thinThin"/>
              </v:rect>
            </w:pict>
          </mc:Fallback>
        </mc:AlternateContent>
      </w:r>
    </w:p>
    <w:p w14:paraId="503C8C2E" w14:textId="48E144FD" w:rsidR="0019238D" w:rsidRPr="00B42B4A" w:rsidRDefault="00FF7C76" w:rsidP="0019238D">
      <w:pPr>
        <w:spacing w:after="0"/>
        <w:rPr>
          <w:rFonts w:ascii="Times New Roman" w:hAnsi="Times New Roman"/>
          <w:b/>
          <w:bCs/>
          <w:color w:val="000000" w:themeColor="text1"/>
          <w:szCs w:val="24"/>
        </w:rPr>
      </w:pPr>
      <w:r w:rsidRPr="00B42B4A">
        <w:rPr>
          <w:rFonts w:ascii="Times New Roman" w:hAnsi="Times New Roman"/>
          <w:b/>
          <w:bCs/>
          <w:color w:val="000000" w:themeColor="text1"/>
          <w:szCs w:val="24"/>
        </w:rPr>
        <w:t>MGY314H 202</w:t>
      </w:r>
      <w:r w:rsidR="00310C16" w:rsidRPr="00B42B4A">
        <w:rPr>
          <w:rFonts w:ascii="Times New Roman" w:hAnsi="Times New Roman"/>
          <w:b/>
          <w:bCs/>
          <w:color w:val="000000" w:themeColor="text1"/>
          <w:szCs w:val="24"/>
        </w:rPr>
        <w:t>3</w:t>
      </w:r>
      <w:r w:rsidRPr="00B42B4A">
        <w:rPr>
          <w:rFonts w:ascii="Times New Roman" w:hAnsi="Times New Roman"/>
          <w:b/>
          <w:bCs/>
          <w:color w:val="000000" w:themeColor="text1"/>
          <w:szCs w:val="24"/>
        </w:rPr>
        <w:t xml:space="preserve"> Marking Scheme</w:t>
      </w:r>
    </w:p>
    <w:p w14:paraId="3909E277" w14:textId="34695DC4" w:rsidR="00FF7C76" w:rsidRPr="00B42B4A" w:rsidRDefault="00FF7C76" w:rsidP="0019238D">
      <w:pPr>
        <w:pStyle w:val="ListParagraph"/>
        <w:numPr>
          <w:ilvl w:val="0"/>
          <w:numId w:val="2"/>
        </w:numPr>
        <w:tabs>
          <w:tab w:val="left" w:pos="4820"/>
        </w:tabs>
        <w:spacing w:after="0"/>
        <w:rPr>
          <w:rFonts w:ascii="Times New Roman" w:hAnsi="Times New Roman"/>
          <w:szCs w:val="24"/>
        </w:rPr>
      </w:pPr>
      <w:r w:rsidRPr="00B42B4A">
        <w:rPr>
          <w:rFonts w:ascii="Times New Roman" w:hAnsi="Times New Roman"/>
          <w:szCs w:val="24"/>
        </w:rPr>
        <w:t>Lab Reports</w:t>
      </w:r>
      <w:r w:rsidRPr="00B42B4A">
        <w:rPr>
          <w:rFonts w:ascii="Times New Roman" w:hAnsi="Times New Roman"/>
          <w:szCs w:val="24"/>
        </w:rPr>
        <w:tab/>
        <w:t xml:space="preserve">40% </w:t>
      </w:r>
    </w:p>
    <w:p w14:paraId="66114F36" w14:textId="77777777" w:rsidR="0019238D" w:rsidRPr="00B42B4A" w:rsidRDefault="00FF7C76" w:rsidP="0019238D">
      <w:pPr>
        <w:pStyle w:val="ListParagraph"/>
        <w:numPr>
          <w:ilvl w:val="0"/>
          <w:numId w:val="2"/>
        </w:numPr>
        <w:tabs>
          <w:tab w:val="left" w:pos="4820"/>
        </w:tabs>
        <w:spacing w:after="0"/>
        <w:rPr>
          <w:rFonts w:ascii="Times New Roman" w:hAnsi="Times New Roman"/>
          <w:szCs w:val="24"/>
        </w:rPr>
      </w:pPr>
      <w:r w:rsidRPr="00B42B4A">
        <w:rPr>
          <w:rFonts w:ascii="Times New Roman" w:hAnsi="Times New Roman"/>
          <w:szCs w:val="24"/>
        </w:rPr>
        <w:t xml:space="preserve">Lab Participation </w:t>
      </w:r>
      <w:r w:rsidRPr="00B42B4A">
        <w:rPr>
          <w:rFonts w:ascii="Times New Roman" w:hAnsi="Times New Roman"/>
          <w:szCs w:val="24"/>
        </w:rPr>
        <w:tab/>
        <w:t xml:space="preserve"> 5%</w:t>
      </w:r>
    </w:p>
    <w:p w14:paraId="55627B6A" w14:textId="611F07B0" w:rsidR="0019238D" w:rsidRPr="00B42B4A" w:rsidRDefault="00FF7C76" w:rsidP="0019238D">
      <w:pPr>
        <w:pStyle w:val="ListParagraph"/>
        <w:numPr>
          <w:ilvl w:val="0"/>
          <w:numId w:val="2"/>
        </w:numPr>
        <w:tabs>
          <w:tab w:val="left" w:pos="4820"/>
        </w:tabs>
        <w:spacing w:after="0"/>
        <w:rPr>
          <w:rFonts w:ascii="Times New Roman" w:hAnsi="Times New Roman"/>
          <w:szCs w:val="24"/>
        </w:rPr>
      </w:pPr>
      <w:r w:rsidRPr="00B42B4A">
        <w:rPr>
          <w:rFonts w:ascii="Times New Roman" w:hAnsi="Times New Roman"/>
          <w:szCs w:val="24"/>
        </w:rPr>
        <w:t xml:space="preserve">Pre-lab quizzes </w:t>
      </w:r>
      <w:r w:rsidRPr="00B42B4A">
        <w:rPr>
          <w:rFonts w:ascii="Times New Roman" w:hAnsi="Times New Roman"/>
          <w:szCs w:val="24"/>
        </w:rPr>
        <w:tab/>
        <w:t xml:space="preserve">10%   </w:t>
      </w:r>
    </w:p>
    <w:p w14:paraId="110AB03F" w14:textId="271A00B1" w:rsidR="0019238D" w:rsidRPr="00B42B4A" w:rsidRDefault="00FF7C76" w:rsidP="0019238D">
      <w:pPr>
        <w:pStyle w:val="ListParagraph"/>
        <w:numPr>
          <w:ilvl w:val="0"/>
          <w:numId w:val="2"/>
        </w:numPr>
        <w:tabs>
          <w:tab w:val="left" w:pos="4820"/>
        </w:tabs>
        <w:spacing w:after="0"/>
        <w:rPr>
          <w:rFonts w:ascii="Times New Roman" w:hAnsi="Times New Roman"/>
          <w:szCs w:val="24"/>
        </w:rPr>
      </w:pPr>
      <w:r w:rsidRPr="00B42B4A">
        <w:rPr>
          <w:rFonts w:ascii="Times New Roman" w:hAnsi="Times New Roman"/>
          <w:szCs w:val="24"/>
        </w:rPr>
        <w:t xml:space="preserve">Midterm (1 hr, in class, October </w:t>
      </w:r>
      <w:r w:rsidR="00384C5A">
        <w:rPr>
          <w:rFonts w:ascii="Times New Roman" w:hAnsi="Times New Roman"/>
          <w:szCs w:val="24"/>
        </w:rPr>
        <w:t>9</w:t>
      </w:r>
      <w:r w:rsidRPr="00B42B4A">
        <w:rPr>
          <w:rFonts w:ascii="Times New Roman" w:hAnsi="Times New Roman"/>
          <w:szCs w:val="24"/>
        </w:rPr>
        <w:t>)</w:t>
      </w:r>
      <w:r w:rsidRPr="00B42B4A">
        <w:rPr>
          <w:rFonts w:ascii="Times New Roman" w:hAnsi="Times New Roman"/>
          <w:szCs w:val="24"/>
        </w:rPr>
        <w:tab/>
        <w:t>15%</w:t>
      </w:r>
    </w:p>
    <w:p w14:paraId="3D7AA74F" w14:textId="1E0F6509" w:rsidR="0019238D" w:rsidRPr="00B42B4A" w:rsidRDefault="00FF7C76" w:rsidP="0019238D">
      <w:pPr>
        <w:pStyle w:val="ListParagraph"/>
        <w:numPr>
          <w:ilvl w:val="0"/>
          <w:numId w:val="2"/>
        </w:numPr>
        <w:tabs>
          <w:tab w:val="left" w:pos="4820"/>
        </w:tabs>
        <w:spacing w:after="0"/>
        <w:rPr>
          <w:rFonts w:ascii="Times New Roman" w:hAnsi="Times New Roman"/>
          <w:szCs w:val="24"/>
        </w:rPr>
      </w:pPr>
      <w:r w:rsidRPr="00B42B4A">
        <w:rPr>
          <w:rFonts w:ascii="Times New Roman" w:hAnsi="Times New Roman"/>
          <w:szCs w:val="24"/>
        </w:rPr>
        <w:t>Final exam (2 hr</w:t>
      </w:r>
      <w:r w:rsidR="00B776CF" w:rsidRPr="00B42B4A">
        <w:rPr>
          <w:rFonts w:ascii="Times New Roman" w:hAnsi="Times New Roman"/>
          <w:szCs w:val="24"/>
        </w:rPr>
        <w:t>)</w:t>
      </w:r>
      <w:r w:rsidRPr="00B42B4A">
        <w:rPr>
          <w:rFonts w:ascii="Times New Roman" w:hAnsi="Times New Roman"/>
          <w:szCs w:val="24"/>
        </w:rPr>
        <w:tab/>
        <w:t>30% (2</w:t>
      </w:r>
      <w:r w:rsidR="00B776CF" w:rsidRPr="00B42B4A">
        <w:rPr>
          <w:rFonts w:ascii="Times New Roman" w:hAnsi="Times New Roman"/>
          <w:szCs w:val="24"/>
        </w:rPr>
        <w:t>0:80</w:t>
      </w:r>
      <w:r w:rsidRPr="00B42B4A">
        <w:rPr>
          <w:rFonts w:ascii="Times New Roman" w:hAnsi="Times New Roman"/>
          <w:szCs w:val="24"/>
        </w:rPr>
        <w:t xml:space="preserve"> </w:t>
      </w:r>
      <w:r w:rsidR="00B776CF" w:rsidRPr="00B42B4A">
        <w:rPr>
          <w:rFonts w:ascii="Times New Roman" w:hAnsi="Times New Roman"/>
          <w:szCs w:val="24"/>
        </w:rPr>
        <w:t>prokaryotic:eukaryotic genetics</w:t>
      </w:r>
      <w:r w:rsidRPr="00B42B4A">
        <w:rPr>
          <w:rFonts w:ascii="Times New Roman" w:hAnsi="Times New Roman"/>
          <w:szCs w:val="24"/>
        </w:rPr>
        <w:t>)</w:t>
      </w:r>
    </w:p>
    <w:p w14:paraId="574A68E2" w14:textId="27B417D9" w:rsidR="00F25343" w:rsidRPr="00B42B4A" w:rsidRDefault="00FF7C76" w:rsidP="00F25343">
      <w:pPr>
        <w:pStyle w:val="ListParagraph"/>
        <w:numPr>
          <w:ilvl w:val="0"/>
          <w:numId w:val="2"/>
        </w:numPr>
        <w:tabs>
          <w:tab w:val="left" w:pos="4820"/>
        </w:tabs>
        <w:spacing w:after="0"/>
        <w:rPr>
          <w:rStyle w:val="s1"/>
          <w:rFonts w:ascii="Times New Roman" w:hAnsi="Times New Roman"/>
          <w:szCs w:val="24"/>
        </w:rPr>
      </w:pPr>
      <w:r w:rsidRPr="00B42B4A">
        <w:rPr>
          <w:rFonts w:ascii="Times New Roman" w:hAnsi="Times New Roman"/>
          <w:b/>
          <w:bCs/>
          <w:color w:val="000000" w:themeColor="text1"/>
          <w:szCs w:val="24"/>
        </w:rPr>
        <w:t xml:space="preserve">Deadline to drop MGY314H: Nov. </w:t>
      </w:r>
      <w:r w:rsidR="00384C5A">
        <w:rPr>
          <w:rFonts w:ascii="Times New Roman" w:hAnsi="Times New Roman"/>
          <w:b/>
          <w:bCs/>
          <w:color w:val="000000" w:themeColor="text1"/>
          <w:szCs w:val="24"/>
        </w:rPr>
        <w:t>11</w:t>
      </w:r>
      <w:r w:rsidRPr="00B42B4A">
        <w:rPr>
          <w:rFonts w:ascii="Times New Roman" w:hAnsi="Times New Roman"/>
          <w:b/>
          <w:bCs/>
          <w:color w:val="000000" w:themeColor="text1"/>
          <w:szCs w:val="24"/>
        </w:rPr>
        <w:t>, 202</w:t>
      </w:r>
      <w:r w:rsidR="00384C5A">
        <w:rPr>
          <w:rFonts w:ascii="Times New Roman" w:hAnsi="Times New Roman"/>
          <w:b/>
          <w:bCs/>
          <w:color w:val="000000" w:themeColor="text1"/>
          <w:szCs w:val="24"/>
        </w:rPr>
        <w:t>5</w:t>
      </w:r>
    </w:p>
    <w:p w14:paraId="4424C6CF" w14:textId="77777777" w:rsidR="0059717E" w:rsidRDefault="0059717E" w:rsidP="00C845ED">
      <w:pPr>
        <w:pStyle w:val="NormalWeb"/>
        <w:rPr>
          <w:rStyle w:val="s1"/>
          <w:b/>
          <w:bCs/>
          <w:u w:val="single"/>
        </w:rPr>
      </w:pPr>
    </w:p>
    <w:p w14:paraId="3601DE73" w14:textId="2DC6F153" w:rsidR="00C845ED" w:rsidRDefault="00D72087" w:rsidP="00C845ED">
      <w:pPr>
        <w:pStyle w:val="NormalWeb"/>
        <w:rPr>
          <w:rStyle w:val="s1"/>
        </w:rPr>
      </w:pPr>
      <w:r w:rsidRPr="00B42B4A">
        <w:rPr>
          <w:rStyle w:val="s1"/>
          <w:b/>
          <w:bCs/>
          <w:u w:val="single"/>
        </w:rPr>
        <w:t>Lab reports</w:t>
      </w:r>
      <w:r w:rsidRPr="00B42B4A">
        <w:rPr>
          <w:rStyle w:val="s1"/>
          <w:b/>
          <w:bCs/>
        </w:rPr>
        <w:t xml:space="preserve"> </w:t>
      </w:r>
      <w:r w:rsidRPr="00B42B4A">
        <w:rPr>
          <w:rStyle w:val="s1"/>
        </w:rPr>
        <w:t>(excluding group reports handed in during the lab):  </w:t>
      </w:r>
    </w:p>
    <w:p w14:paraId="280BBEA0" w14:textId="70A09FA3" w:rsidR="00C845ED" w:rsidRPr="00C845ED" w:rsidRDefault="00C845ED" w:rsidP="00C845ED">
      <w:pPr>
        <w:pStyle w:val="NormalWeb"/>
        <w:rPr>
          <w:sz w:val="22"/>
          <w:szCs w:val="22"/>
        </w:rPr>
      </w:pPr>
      <w:r w:rsidRPr="00C845ED">
        <w:rPr>
          <w:rStyle w:val="normaltextrun"/>
          <w:sz w:val="22"/>
          <w:szCs w:val="22"/>
        </w:rPr>
        <w:t xml:space="preserve">A core learning objective of MGY314 is clear scientific writing and appropriate referencing (which is something generative AI tools like ChatGPT are notoriously poor at). These are skills that are developed iteratively through practice, receiving and incorporating feedback. Many scientific journals have prohibited the use of generative AI tools in the writing of scientific papers (would </w:t>
      </w:r>
      <w:r w:rsidRPr="00C845ED">
        <w:rPr>
          <w:rStyle w:val="normaltextrun"/>
          <w:i/>
          <w:iCs/>
          <w:sz w:val="22"/>
          <w:szCs w:val="22"/>
        </w:rPr>
        <w:t>you</w:t>
      </w:r>
      <w:r w:rsidRPr="00C845ED">
        <w:rPr>
          <w:rStyle w:val="normaltextrun"/>
          <w:sz w:val="22"/>
          <w:szCs w:val="22"/>
        </w:rPr>
        <w:t xml:space="preserve"> trust something that is known to make up facts???) and as such learning to summarize/cite the relevant literature accurately, present results clearly and succinctly as well as discuss the implications of your results are skills every scientist needs.  </w:t>
      </w:r>
      <w:r w:rsidRPr="00C845ED">
        <w:rPr>
          <w:rStyle w:val="eop"/>
          <w:sz w:val="22"/>
          <w:szCs w:val="22"/>
          <w:lang w:val="en-US"/>
        </w:rPr>
        <w:t xml:space="preserve"> In MGY314, you may </w:t>
      </w:r>
      <w:r w:rsidRPr="00C845ED">
        <w:rPr>
          <w:rStyle w:val="eop"/>
          <w:sz w:val="22"/>
          <w:szCs w:val="22"/>
          <w:u w:val="single"/>
          <w:lang w:val="en-US"/>
        </w:rPr>
        <w:t>not</w:t>
      </w:r>
      <w:r w:rsidRPr="00C845ED">
        <w:rPr>
          <w:rStyle w:val="eop"/>
          <w:sz w:val="22"/>
          <w:szCs w:val="22"/>
          <w:lang w:val="en-US"/>
        </w:rPr>
        <w:t xml:space="preserve"> use artificial intelligence tools to generate new material for lab reports, including writing or graph construction:  </w:t>
      </w:r>
      <w:r w:rsidRPr="00C845ED">
        <w:rPr>
          <w:rStyle w:val="normaltextrun"/>
          <w:rFonts w:ascii="Calibri" w:hAnsi="Calibri" w:cs="Calibri"/>
          <w:b/>
          <w:bCs/>
          <w:i/>
          <w:iCs/>
          <w:sz w:val="22"/>
          <w:szCs w:val="22"/>
        </w:rPr>
        <w:t>copy/pasting text generated by generative AI tools and passing it off as your own work is plagiarism and constitutes an academic violation</w:t>
      </w:r>
      <w:r w:rsidRPr="00C845ED">
        <w:rPr>
          <w:rStyle w:val="normaltextrun"/>
          <w:rFonts w:ascii="Calibri" w:hAnsi="Calibri" w:cs="Calibri"/>
          <w:b/>
          <w:bCs/>
          <w:sz w:val="22"/>
          <w:szCs w:val="22"/>
        </w:rPr>
        <w:t xml:space="preserve">. </w:t>
      </w:r>
      <w:r w:rsidRPr="00C845ED">
        <w:rPr>
          <w:rStyle w:val="eop"/>
          <w:rFonts w:ascii="Calibri" w:hAnsi="Calibri" w:cs="Calibri"/>
          <w:sz w:val="22"/>
          <w:szCs w:val="22"/>
        </w:rPr>
        <w:t> </w:t>
      </w:r>
      <w:r w:rsidRPr="00C845ED">
        <w:rPr>
          <w:rStyle w:val="eop"/>
          <w:sz w:val="22"/>
          <w:szCs w:val="22"/>
        </w:rPr>
        <w:t>Please review the MGY314 policy on generative AI tools (at the end of this document).</w:t>
      </w:r>
    </w:p>
    <w:p w14:paraId="08449751" w14:textId="72506D81" w:rsidR="00D72087" w:rsidRPr="00C845ED" w:rsidRDefault="00D72087" w:rsidP="00F25343">
      <w:pPr>
        <w:pStyle w:val="NormalWeb"/>
        <w:rPr>
          <w:sz w:val="22"/>
          <w:szCs w:val="22"/>
        </w:rPr>
      </w:pPr>
      <w:r w:rsidRPr="00C845ED">
        <w:rPr>
          <w:rStyle w:val="Strong"/>
          <w:sz w:val="22"/>
          <w:szCs w:val="22"/>
        </w:rPr>
        <w:t>“Normally, students will be required to submit their course essays to the University’s plagiarism detection tool for a review of textual similarity and detection of possible plagiarism. In doing so, students will allow their essays to be included as source documents in the tool’s reference database, where they will be used solely for the purpose of detecting plagiarism. The terms that apply to the University’s use of this tool are described on the Centre for Teaching Support &amp; Innovation web site (</w:t>
      </w:r>
      <w:hyperlink r:id="rId13" w:history="1">
        <w:r w:rsidRPr="00C845ED">
          <w:rPr>
            <w:rStyle w:val="Hyperlink"/>
            <w:sz w:val="22"/>
            <w:szCs w:val="22"/>
          </w:rPr>
          <w:t>https://uoft.me/pdt-faq</w:t>
        </w:r>
      </w:hyperlink>
      <w:r w:rsidRPr="00C845ED">
        <w:rPr>
          <w:rStyle w:val="Strong"/>
          <w:sz w:val="22"/>
          <w:szCs w:val="22"/>
        </w:rPr>
        <w:t>).”</w:t>
      </w:r>
      <w:r w:rsidRPr="00C845ED">
        <w:rPr>
          <w:rStyle w:val="s1"/>
          <w:sz w:val="22"/>
          <w:szCs w:val="22"/>
        </w:rPr>
        <w:t xml:space="preserve">  If students choose to opt out, they should let their instructor know well in advance of submitting their paper. Ideally, they should communicate this during the first class, when the instructor is reviewing the course outline.</w:t>
      </w:r>
    </w:p>
    <w:p w14:paraId="2BD1B6C6" w14:textId="2063C042" w:rsidR="004E387F" w:rsidRDefault="004E387F" w:rsidP="004E387F">
      <w:pPr>
        <w:pStyle w:val="NormalWeb"/>
      </w:pPr>
      <w:r>
        <w:rPr>
          <w:rStyle w:val="s1"/>
          <w:b/>
          <w:bCs/>
        </w:rPr>
        <w:lastRenderedPageBreak/>
        <w:t xml:space="preserve">Late penalties for term work &amp; Flex points:  </w:t>
      </w:r>
      <w:r>
        <w:rPr>
          <w:rStyle w:val="s1"/>
        </w:rPr>
        <w:t xml:space="preserve">Most lab reports will be due at midnight the Thursday following completion of the experiment.  This allows you to complete your work in the lab with lots of time to confer with your lab partner/ ask any last minute questions of your TA during the lab.   10% will be deducted per day for submissions up to 2 days late, after which the work will not be accepted.  Reports more than 2 days late will receive a mark of 0.  </w:t>
      </w:r>
    </w:p>
    <w:p w14:paraId="275DA724" w14:textId="753C7C4B" w:rsidR="004E387F" w:rsidRDefault="004E387F" w:rsidP="004E387F">
      <w:pPr>
        <w:pStyle w:val="NormalWeb"/>
      </w:pPr>
      <w:r w:rsidRPr="004E387F">
        <w:rPr>
          <w:rStyle w:val="Strong"/>
          <w:u w:val="single"/>
        </w:rPr>
        <w:t>Flex points</w:t>
      </w:r>
      <w:r>
        <w:rPr>
          <w:rStyle w:val="s1"/>
        </w:rPr>
        <w:t xml:space="preserve"> are available for you to use to gain extra time to complete reports.  At the start of the semester, </w:t>
      </w:r>
      <w:r>
        <w:rPr>
          <w:rStyle w:val="Strong"/>
        </w:rPr>
        <w:t xml:space="preserve">each student will be allotted 12 flex </w:t>
      </w:r>
      <w:r w:rsidRPr="009E4723">
        <w:rPr>
          <w:rStyle w:val="Strong"/>
        </w:rPr>
        <w:t>points</w:t>
      </w:r>
      <w:r w:rsidRPr="009E4723">
        <w:rPr>
          <w:rStyle w:val="s1"/>
        </w:rPr>
        <w:t xml:space="preserve"> </w:t>
      </w:r>
      <w:r w:rsidRPr="009E4723">
        <w:rPr>
          <w:rStyle w:val="s1"/>
          <w:b/>
          <w:bCs/>
        </w:rPr>
        <w:t>to use as you see fit</w:t>
      </w:r>
      <w:r>
        <w:rPr>
          <w:rStyle w:val="s1"/>
        </w:rPr>
        <w:t xml:space="preserve">.  </w:t>
      </w:r>
      <w:r>
        <w:rPr>
          <w:rStyle w:val="Strong"/>
        </w:rPr>
        <w:t>Each point is worth 4H of extra time to extend deadlines, no questions asked.</w:t>
      </w:r>
      <w:r>
        <w:rPr>
          <w:rStyle w:val="s1"/>
        </w:rPr>
        <w:t xml:space="preserve"> You will need to track your own usage and indicate it in a little table on each report title page (the TAs will keep track too).  You can choose to pool all 12 points and blow them in one go for 48H of extra time, or you can use them a couple at a time to give yourself a bit of extra time when things get really busy (ie midterm season!).  There's no judgement here--use them as you see fit.  They count in addition to regular extensions granted through accessibility services.  For reports where both partners collaborate, if you both extend the deadline, you will both need to use your flex points (they are not additive).  If one partner is ready by the deadline, just submit your part of the report to your TA (give a copy to your lab partner) and your partner can </w:t>
      </w:r>
      <w:r w:rsidR="00384C5A">
        <w:rPr>
          <w:rStyle w:val="s1"/>
        </w:rPr>
        <w:t xml:space="preserve">merge the full report and </w:t>
      </w:r>
      <w:r>
        <w:rPr>
          <w:rStyle w:val="s1"/>
        </w:rPr>
        <w:t>submit your and their part as a whole when they are done.  Don't worry about the late notice given automatically by Quercus, we will override this manually</w:t>
      </w:r>
      <w:r w:rsidR="00384C5A">
        <w:rPr>
          <w:rStyle w:val="s1"/>
        </w:rPr>
        <w:t xml:space="preserve"> after accounting for flex points/accomodations</w:t>
      </w:r>
      <w:r>
        <w:rPr>
          <w:rStyle w:val="s1"/>
        </w:rPr>
        <w:t>.</w:t>
      </w:r>
    </w:p>
    <w:p w14:paraId="4A6DB366" w14:textId="43099953" w:rsidR="00D72087" w:rsidRPr="00C845ED" w:rsidRDefault="00D72087" w:rsidP="00F25343">
      <w:pPr>
        <w:pStyle w:val="NormalWeb"/>
        <w:rPr>
          <w:sz w:val="22"/>
          <w:szCs w:val="22"/>
        </w:rPr>
      </w:pPr>
      <w:r w:rsidRPr="00C845ED">
        <w:rPr>
          <w:rStyle w:val="s1"/>
          <w:sz w:val="22"/>
          <w:szCs w:val="22"/>
        </w:rPr>
        <w:t xml:space="preserve">Students requiring </w:t>
      </w:r>
      <w:r w:rsidR="00B776CF" w:rsidRPr="00C845ED">
        <w:rPr>
          <w:rStyle w:val="s1"/>
          <w:sz w:val="22"/>
          <w:szCs w:val="22"/>
        </w:rPr>
        <w:t>accommodation</w:t>
      </w:r>
      <w:r w:rsidRPr="00C845ED">
        <w:rPr>
          <w:rStyle w:val="s1"/>
          <w:sz w:val="22"/>
          <w:szCs w:val="22"/>
        </w:rPr>
        <w:t xml:space="preserve"> due to </w:t>
      </w:r>
      <w:r w:rsidR="00B776CF" w:rsidRPr="00C845ED">
        <w:rPr>
          <w:rStyle w:val="s1"/>
          <w:sz w:val="22"/>
          <w:szCs w:val="22"/>
        </w:rPr>
        <w:t>unforeseen</w:t>
      </w:r>
      <w:r w:rsidRPr="00C845ED">
        <w:rPr>
          <w:rStyle w:val="s1"/>
          <w:sz w:val="22"/>
          <w:szCs w:val="22"/>
        </w:rPr>
        <w:t xml:space="preserve"> emergencies should contact their TA as soon as possible and provide appropriate documentation to the course coordinator (Bri Lavoie).</w:t>
      </w:r>
    </w:p>
    <w:p w14:paraId="6D883A00" w14:textId="0724255A" w:rsidR="00D72087" w:rsidRPr="00C845ED" w:rsidRDefault="00D72087" w:rsidP="00F25343">
      <w:pPr>
        <w:pStyle w:val="NormalWeb"/>
        <w:rPr>
          <w:sz w:val="22"/>
          <w:szCs w:val="22"/>
        </w:rPr>
      </w:pPr>
      <w:r w:rsidRPr="00B42B4A">
        <w:rPr>
          <w:rStyle w:val="s1"/>
          <w:b/>
          <w:bCs/>
          <w:u w:val="single"/>
        </w:rPr>
        <w:t>Absence declaration:</w:t>
      </w:r>
      <w:r w:rsidRPr="00B42B4A">
        <w:rPr>
          <w:rStyle w:val="s1"/>
          <w:b/>
          <w:bCs/>
        </w:rPr>
        <w:t xml:space="preserve">  </w:t>
      </w:r>
      <w:r w:rsidRPr="00C845ED">
        <w:rPr>
          <w:sz w:val="22"/>
          <w:szCs w:val="22"/>
        </w:rPr>
        <w:t xml:space="preserve">If, for any reason, you are unwell, please declare your absence on </w:t>
      </w:r>
      <w:hyperlink r:id="rId14" w:history="1">
        <w:r w:rsidRPr="00C845ED">
          <w:rPr>
            <w:rStyle w:val="Hyperlink"/>
            <w:sz w:val="22"/>
            <w:szCs w:val="22"/>
          </w:rPr>
          <w:t>ACORN</w:t>
        </w:r>
      </w:hyperlink>
      <w:r w:rsidR="00842463" w:rsidRPr="00C845ED">
        <w:rPr>
          <w:sz w:val="22"/>
          <w:szCs w:val="22"/>
        </w:rPr>
        <w:t xml:space="preserve"> and communicate with your TA/instructor</w:t>
      </w:r>
      <w:r w:rsidRPr="00C845ED">
        <w:rPr>
          <w:sz w:val="22"/>
          <w:szCs w:val="22"/>
        </w:rPr>
        <w:t xml:space="preserve">. This will ensure that we can make every effort to provide needed academic accommodations to support you. </w:t>
      </w:r>
      <w:r w:rsidRPr="00C845ED">
        <w:rPr>
          <w:rStyle w:val="Strong"/>
          <w:sz w:val="22"/>
          <w:szCs w:val="22"/>
        </w:rPr>
        <w:t xml:space="preserve">If you will miss a term test, please contact your instructor preferably before but no later than 48H after the test after declaring your absence on </w:t>
      </w:r>
      <w:hyperlink r:id="rId15" w:history="1">
        <w:r w:rsidRPr="00C845ED">
          <w:rPr>
            <w:rStyle w:val="Hyperlink"/>
            <w:sz w:val="22"/>
            <w:szCs w:val="22"/>
          </w:rPr>
          <w:t>ACORN</w:t>
        </w:r>
      </w:hyperlink>
      <w:r w:rsidRPr="00C845ED">
        <w:rPr>
          <w:rStyle w:val="Strong"/>
          <w:sz w:val="22"/>
          <w:szCs w:val="22"/>
        </w:rPr>
        <w:t>.</w:t>
      </w:r>
      <w:r w:rsidRPr="00C845ED">
        <w:rPr>
          <w:sz w:val="22"/>
          <w:szCs w:val="22"/>
        </w:rPr>
        <w:t xml:space="preserve">  </w:t>
      </w:r>
      <w:r w:rsidR="00842463" w:rsidRPr="00C845ED">
        <w:rPr>
          <w:sz w:val="22"/>
          <w:szCs w:val="22"/>
        </w:rPr>
        <w:t>S</w:t>
      </w:r>
      <w:r w:rsidRPr="00C845ED">
        <w:rPr>
          <w:sz w:val="22"/>
          <w:szCs w:val="22"/>
        </w:rPr>
        <w:t>tudents remain responsible for meeting course requirements as determined by your instructors</w:t>
      </w:r>
      <w:r w:rsidR="00842463" w:rsidRPr="00C845ED">
        <w:rPr>
          <w:sz w:val="22"/>
          <w:szCs w:val="22"/>
        </w:rPr>
        <w:t>.</w:t>
      </w:r>
    </w:p>
    <w:p w14:paraId="34A9713E" w14:textId="1EC7156B" w:rsidR="00D72087" w:rsidRPr="00B42B4A" w:rsidRDefault="00D72087" w:rsidP="00842463">
      <w:pPr>
        <w:pStyle w:val="NormalWeb"/>
        <w:numPr>
          <w:ilvl w:val="0"/>
          <w:numId w:val="2"/>
        </w:numPr>
      </w:pPr>
      <w:hyperlink r:id="rId16" w:tgtFrame="_blank" w:history="1">
        <w:r w:rsidRPr="00B42B4A">
          <w:rPr>
            <w:rStyle w:val="Hyperlink"/>
          </w:rPr>
          <w:t>https://www.acorn.utoronto.ca/</w:t>
        </w:r>
        <w:r w:rsidRPr="00B42B4A">
          <w:rPr>
            <w:rStyle w:val="screenreader-only"/>
            <w:color w:val="0000FF"/>
            <w:u w:val="single"/>
          </w:rPr>
          <w:t>Links to an external site.</w:t>
        </w:r>
      </w:hyperlink>
      <w:r w:rsidRPr="00B42B4A">
        <w:t> </w:t>
      </w:r>
    </w:p>
    <w:p w14:paraId="52C59F5C" w14:textId="44F59989" w:rsidR="00FF7C76" w:rsidRPr="00C845ED" w:rsidRDefault="00FF7C76" w:rsidP="00842463">
      <w:pPr>
        <w:pStyle w:val="Heading3"/>
        <w:rPr>
          <w:rFonts w:ascii="Times New Roman" w:hAnsi="Times New Roman"/>
          <w:b w:val="0"/>
          <w:bCs/>
          <w:sz w:val="22"/>
          <w:szCs w:val="22"/>
        </w:rPr>
      </w:pPr>
      <w:r w:rsidRPr="00B42B4A">
        <w:rPr>
          <w:rFonts w:ascii="Times New Roman" w:hAnsi="Times New Roman"/>
          <w:sz w:val="24"/>
          <w:szCs w:val="24"/>
          <w:u w:val="single"/>
        </w:rPr>
        <w:t>Workload</w:t>
      </w:r>
      <w:r w:rsidR="00842463" w:rsidRPr="00B42B4A">
        <w:rPr>
          <w:rFonts w:ascii="Times New Roman" w:hAnsi="Times New Roman"/>
          <w:sz w:val="24"/>
          <w:szCs w:val="24"/>
          <w:u w:val="single"/>
        </w:rPr>
        <w:t>:</w:t>
      </w:r>
      <w:r w:rsidR="00842463" w:rsidRPr="00B42B4A">
        <w:rPr>
          <w:rFonts w:ascii="Times New Roman" w:hAnsi="Times New Roman"/>
          <w:sz w:val="24"/>
          <w:szCs w:val="24"/>
        </w:rPr>
        <w:t xml:space="preserve">  </w:t>
      </w:r>
      <w:r w:rsidRPr="00C845ED">
        <w:rPr>
          <w:rFonts w:ascii="Times New Roman" w:hAnsi="Times New Roman"/>
          <w:b w:val="0"/>
          <w:bCs/>
          <w:sz w:val="22"/>
          <w:szCs w:val="22"/>
        </w:rPr>
        <w:t xml:space="preserve">The lab periods are scheduled as 4 hours per week (1 – 5 pm Thursdays). This will allow time to perform the experiments and to include sessions to discuss data and sample problems, and for occasional tutorials. Some weeks will take the full 4 hours; others will be shorter. This is the nature of research – some days are longer and shorter than others, depending on the experiments, and we, as researchers, must accommodate our schedules to the requirements of </w:t>
      </w:r>
      <w:r w:rsidR="00896029">
        <w:rPr>
          <w:rFonts w:ascii="Times New Roman" w:hAnsi="Times New Roman"/>
          <w:b w:val="0"/>
          <w:bCs/>
          <w:sz w:val="22"/>
          <w:szCs w:val="22"/>
        </w:rPr>
        <w:t>our</w:t>
      </w:r>
      <w:r w:rsidRPr="00C845ED">
        <w:rPr>
          <w:rFonts w:ascii="Times New Roman" w:hAnsi="Times New Roman"/>
          <w:b w:val="0"/>
          <w:bCs/>
          <w:sz w:val="22"/>
          <w:szCs w:val="22"/>
        </w:rPr>
        <w:t xml:space="preserve"> experiments.</w:t>
      </w:r>
      <w:r w:rsidR="00842463" w:rsidRPr="00C845ED">
        <w:rPr>
          <w:rFonts w:ascii="Times New Roman" w:hAnsi="Times New Roman"/>
          <w:b w:val="0"/>
          <w:bCs/>
          <w:sz w:val="22"/>
          <w:szCs w:val="22"/>
        </w:rPr>
        <w:t xml:space="preserve"> </w:t>
      </w:r>
      <w:r w:rsidRPr="00C845ED">
        <w:rPr>
          <w:rFonts w:ascii="Times New Roman" w:hAnsi="Times New Roman"/>
          <w:sz w:val="22"/>
          <w:szCs w:val="22"/>
        </w:rPr>
        <w:t>On occasion, you will be required to come to the lab for short periods outside of the Thursday lab time slot.</w:t>
      </w:r>
    </w:p>
    <w:p w14:paraId="027F60B8" w14:textId="6A6BBB35" w:rsidR="00FF7C76" w:rsidRPr="00C845ED" w:rsidRDefault="00FF7C76" w:rsidP="00FF7C76">
      <w:pPr>
        <w:tabs>
          <w:tab w:val="left" w:pos="-720"/>
          <w:tab w:val="left" w:pos="0"/>
          <w:tab w:val="left" w:pos="424"/>
          <w:tab w:val="left" w:pos="948"/>
          <w:tab w:val="left" w:pos="2160"/>
        </w:tabs>
        <w:suppressAutoHyphens/>
        <w:rPr>
          <w:rFonts w:ascii="Times New Roman" w:hAnsi="Times New Roman"/>
          <w:sz w:val="22"/>
          <w:szCs w:val="22"/>
        </w:rPr>
      </w:pPr>
      <w:r w:rsidRPr="00C845ED">
        <w:rPr>
          <w:rFonts w:ascii="Times New Roman" w:hAnsi="Times New Roman"/>
          <w:sz w:val="22"/>
          <w:szCs w:val="22"/>
        </w:rPr>
        <w:t>Students work in pairs and perform experiments jointly unless instructed otherwise. You must prepare for each lab by reading the appropriate section in this lab manual</w:t>
      </w:r>
      <w:r w:rsidR="00A961AD" w:rsidRPr="00C845ED">
        <w:rPr>
          <w:rFonts w:ascii="Times New Roman" w:hAnsi="Times New Roman"/>
          <w:sz w:val="22"/>
          <w:szCs w:val="22"/>
        </w:rPr>
        <w:t>/watching the pre-lab lecture on-line</w:t>
      </w:r>
      <w:r w:rsidRPr="00C845ED">
        <w:rPr>
          <w:rFonts w:ascii="Times New Roman" w:hAnsi="Times New Roman"/>
          <w:sz w:val="22"/>
          <w:szCs w:val="22"/>
        </w:rPr>
        <w:t xml:space="preserve"> </w:t>
      </w:r>
      <w:r w:rsidRPr="00C845ED">
        <w:rPr>
          <w:rFonts w:ascii="Times New Roman" w:hAnsi="Times New Roman"/>
          <w:i/>
          <w:sz w:val="22"/>
          <w:szCs w:val="22"/>
          <w:u w:val="single"/>
        </w:rPr>
        <w:t>before</w:t>
      </w:r>
      <w:r w:rsidRPr="00C845ED">
        <w:rPr>
          <w:rFonts w:ascii="Times New Roman" w:hAnsi="Times New Roman"/>
          <w:sz w:val="22"/>
          <w:szCs w:val="22"/>
        </w:rPr>
        <w:t xml:space="preserve"> you come to the lab. In addition, there </w:t>
      </w:r>
      <w:r w:rsidR="00A961AD" w:rsidRPr="00C845ED">
        <w:rPr>
          <w:rFonts w:ascii="Times New Roman" w:hAnsi="Times New Roman"/>
          <w:sz w:val="22"/>
          <w:szCs w:val="22"/>
        </w:rPr>
        <w:t>may</w:t>
      </w:r>
      <w:r w:rsidRPr="00C845ED">
        <w:rPr>
          <w:rFonts w:ascii="Times New Roman" w:hAnsi="Times New Roman"/>
          <w:sz w:val="22"/>
          <w:szCs w:val="22"/>
        </w:rPr>
        <w:t xml:space="preserve"> be pre-lab readings assigned. If you are prepared, you will be able to complete each exercise in the time allotted. Your pre-lab quiz will test you on </w:t>
      </w:r>
      <w:r w:rsidR="00384C5A">
        <w:rPr>
          <w:rFonts w:ascii="Times New Roman" w:hAnsi="Times New Roman"/>
          <w:sz w:val="22"/>
          <w:szCs w:val="22"/>
        </w:rPr>
        <w:t xml:space="preserve">relevant </w:t>
      </w:r>
      <w:r w:rsidRPr="00C845ED">
        <w:rPr>
          <w:rFonts w:ascii="Times New Roman" w:hAnsi="Times New Roman"/>
          <w:sz w:val="22"/>
          <w:szCs w:val="22"/>
        </w:rPr>
        <w:t xml:space="preserve">concepts and preparation for that week’s lab (see below). </w:t>
      </w:r>
    </w:p>
    <w:p w14:paraId="6BAE3394" w14:textId="0F072B60" w:rsidR="00FF7C76" w:rsidRPr="00B42B4A" w:rsidRDefault="00842463" w:rsidP="00FF7C76">
      <w:pPr>
        <w:tabs>
          <w:tab w:val="left" w:pos="-720"/>
          <w:tab w:val="left" w:pos="0"/>
          <w:tab w:val="left" w:pos="424"/>
          <w:tab w:val="left" w:pos="948"/>
          <w:tab w:val="left" w:pos="2160"/>
        </w:tabs>
        <w:suppressAutoHyphens/>
        <w:rPr>
          <w:rFonts w:ascii="Times New Roman" w:hAnsi="Times New Roman"/>
          <w:b/>
          <w:szCs w:val="24"/>
        </w:rPr>
      </w:pPr>
      <w:r w:rsidRPr="00C845ED">
        <w:rPr>
          <w:rFonts w:ascii="Times New Roman" w:hAnsi="Times New Roman"/>
          <w:sz w:val="22"/>
          <w:szCs w:val="22"/>
        </w:rPr>
        <w:t>Students will be</w:t>
      </w:r>
      <w:r w:rsidR="00FF7C76" w:rsidRPr="00C845ED">
        <w:rPr>
          <w:rFonts w:ascii="Times New Roman" w:hAnsi="Times New Roman"/>
          <w:sz w:val="22"/>
          <w:szCs w:val="22"/>
        </w:rPr>
        <w:t xml:space="preserve"> required to submit a report on each of the experiments completed in class (see instructions below). Lab reports are usually due one week after the experimental results have been obtained (see Quercus for due dates and late penalties)</w:t>
      </w:r>
      <w:r w:rsidRPr="00C845ED">
        <w:rPr>
          <w:rFonts w:ascii="Times New Roman" w:hAnsi="Times New Roman"/>
          <w:sz w:val="22"/>
          <w:szCs w:val="22"/>
        </w:rPr>
        <w:t>--some of these will be individual reports, others will be group reports (to promote discussion between partners!) and some will be in-class worksheets</w:t>
      </w:r>
      <w:r w:rsidR="00FF7C76" w:rsidRPr="00C845ED">
        <w:rPr>
          <w:rFonts w:ascii="Times New Roman" w:hAnsi="Times New Roman"/>
          <w:sz w:val="22"/>
          <w:szCs w:val="22"/>
        </w:rPr>
        <w:t>.</w:t>
      </w:r>
      <w:r w:rsidRPr="00C845ED">
        <w:rPr>
          <w:rFonts w:ascii="Times New Roman" w:hAnsi="Times New Roman"/>
          <w:sz w:val="22"/>
          <w:szCs w:val="22"/>
        </w:rPr>
        <w:t xml:space="preserve">  </w:t>
      </w:r>
      <w:r w:rsidR="004F7A46">
        <w:rPr>
          <w:rFonts w:ascii="Times New Roman" w:hAnsi="Times New Roman"/>
          <w:sz w:val="22"/>
          <w:szCs w:val="22"/>
        </w:rPr>
        <w:t xml:space="preserve">Collaborative </w:t>
      </w:r>
      <w:r w:rsidR="004F7A46">
        <w:rPr>
          <w:rFonts w:ascii="Times New Roman" w:hAnsi="Times New Roman"/>
          <w:sz w:val="22"/>
          <w:szCs w:val="22"/>
        </w:rPr>
        <w:lastRenderedPageBreak/>
        <w:t xml:space="preserve">reports must indicate on the title page the contributions of each lab partner (for instance, AB wrote the introduction; CD made the graphs etc--but you are expected to discuss your results </w:t>
      </w:r>
      <w:r w:rsidR="00896029">
        <w:rPr>
          <w:rFonts w:ascii="Times New Roman" w:hAnsi="Times New Roman"/>
          <w:sz w:val="22"/>
          <w:szCs w:val="22"/>
        </w:rPr>
        <w:t xml:space="preserve">as a team </w:t>
      </w:r>
      <w:r w:rsidR="004F7A46">
        <w:rPr>
          <w:rFonts w:ascii="Times New Roman" w:hAnsi="Times New Roman"/>
          <w:sz w:val="22"/>
          <w:szCs w:val="22"/>
        </w:rPr>
        <w:t xml:space="preserve">and agree on the interpretation).  </w:t>
      </w:r>
      <w:r w:rsidRPr="00C845ED">
        <w:rPr>
          <w:rFonts w:ascii="Times New Roman" w:hAnsi="Times New Roman"/>
          <w:b/>
          <w:bCs/>
          <w:sz w:val="22"/>
          <w:szCs w:val="22"/>
        </w:rPr>
        <w:t>It is expected (encouraged!) that lab partners will discuss their data with each other</w:t>
      </w:r>
      <w:r w:rsidRPr="00C845ED">
        <w:rPr>
          <w:rFonts w:ascii="Times New Roman" w:hAnsi="Times New Roman"/>
          <w:sz w:val="22"/>
          <w:szCs w:val="22"/>
        </w:rPr>
        <w:t xml:space="preserve"> (and it's fine to</w:t>
      </w:r>
      <w:r w:rsidRPr="00B42B4A">
        <w:rPr>
          <w:rFonts w:ascii="Times New Roman" w:hAnsi="Times New Roman"/>
          <w:szCs w:val="24"/>
        </w:rPr>
        <w:t xml:space="preserve"> discuss with </w:t>
      </w:r>
      <w:r w:rsidRPr="005F4069">
        <w:rPr>
          <w:rFonts w:ascii="Times New Roman" w:hAnsi="Times New Roman"/>
          <w:sz w:val="22"/>
          <w:szCs w:val="22"/>
        </w:rPr>
        <w:t>other students in class but be aware that you can have different strain arrays).</w:t>
      </w:r>
      <w:r w:rsidR="005F4069" w:rsidRPr="005F4069">
        <w:rPr>
          <w:rFonts w:ascii="Times New Roman" w:hAnsi="Times New Roman"/>
          <w:sz w:val="22"/>
          <w:szCs w:val="22"/>
        </w:rPr>
        <w:t xml:space="preserve">  Science is a team sport and explaining / </w:t>
      </w:r>
      <w:r w:rsidR="004F7A46">
        <w:rPr>
          <w:rFonts w:ascii="Times New Roman" w:hAnsi="Times New Roman"/>
          <w:sz w:val="22"/>
          <w:szCs w:val="22"/>
        </w:rPr>
        <w:t xml:space="preserve">discussing / </w:t>
      </w:r>
      <w:r w:rsidR="005F4069" w:rsidRPr="005F4069">
        <w:rPr>
          <w:rFonts w:ascii="Times New Roman" w:hAnsi="Times New Roman"/>
          <w:sz w:val="22"/>
          <w:szCs w:val="22"/>
        </w:rPr>
        <w:t xml:space="preserve">helping your classmates is </w:t>
      </w:r>
      <w:r w:rsidR="005F4069">
        <w:rPr>
          <w:rFonts w:ascii="Times New Roman" w:hAnsi="Times New Roman"/>
          <w:sz w:val="22"/>
          <w:szCs w:val="22"/>
        </w:rPr>
        <w:t>collaborative learning</w:t>
      </w:r>
      <w:r w:rsidR="004F7A46">
        <w:rPr>
          <w:rFonts w:ascii="Times New Roman" w:hAnsi="Times New Roman"/>
          <w:sz w:val="22"/>
          <w:szCs w:val="22"/>
        </w:rPr>
        <w:t xml:space="preserve">, and we are all for it.  </w:t>
      </w:r>
      <w:r w:rsidR="005F4069">
        <w:rPr>
          <w:rFonts w:ascii="Times New Roman" w:hAnsi="Times New Roman"/>
          <w:sz w:val="22"/>
          <w:szCs w:val="22"/>
        </w:rPr>
        <w:t xml:space="preserve"> </w:t>
      </w:r>
      <w:r w:rsidR="004F7A46">
        <w:rPr>
          <w:rFonts w:ascii="Times New Roman" w:hAnsi="Times New Roman"/>
          <w:sz w:val="22"/>
          <w:szCs w:val="22"/>
        </w:rPr>
        <w:t>This</w:t>
      </w:r>
      <w:r w:rsidR="00896029">
        <w:rPr>
          <w:rFonts w:ascii="Times New Roman" w:hAnsi="Times New Roman"/>
          <w:sz w:val="22"/>
          <w:szCs w:val="22"/>
        </w:rPr>
        <w:t xml:space="preserve"> type of collaboration</w:t>
      </w:r>
      <w:r w:rsidR="004F7A46">
        <w:rPr>
          <w:rFonts w:ascii="Times New Roman" w:hAnsi="Times New Roman"/>
          <w:sz w:val="22"/>
          <w:szCs w:val="22"/>
        </w:rPr>
        <w:t xml:space="preserve"> is </w:t>
      </w:r>
      <w:r w:rsidR="00896029">
        <w:rPr>
          <w:rFonts w:ascii="Times New Roman" w:hAnsi="Times New Roman"/>
          <w:sz w:val="22"/>
          <w:szCs w:val="22"/>
        </w:rPr>
        <w:t>not</w:t>
      </w:r>
      <w:r w:rsidR="005F4069">
        <w:rPr>
          <w:rFonts w:ascii="Times New Roman" w:hAnsi="Times New Roman"/>
          <w:sz w:val="22"/>
          <w:szCs w:val="22"/>
        </w:rPr>
        <w:t xml:space="preserve"> </w:t>
      </w:r>
      <w:r w:rsidR="00896029">
        <w:rPr>
          <w:rFonts w:ascii="Times New Roman" w:hAnsi="Times New Roman"/>
          <w:sz w:val="22"/>
          <w:szCs w:val="22"/>
        </w:rPr>
        <w:t xml:space="preserve">an academic violation, in contrast to </w:t>
      </w:r>
      <w:r w:rsidR="005F4069">
        <w:rPr>
          <w:rFonts w:ascii="Times New Roman" w:hAnsi="Times New Roman"/>
          <w:sz w:val="22"/>
          <w:szCs w:val="22"/>
        </w:rPr>
        <w:t xml:space="preserve">copying an old lab </w:t>
      </w:r>
      <w:r w:rsidR="00387C22">
        <w:rPr>
          <w:rFonts w:ascii="Times New Roman" w:hAnsi="Times New Roman"/>
          <w:sz w:val="22"/>
          <w:szCs w:val="22"/>
        </w:rPr>
        <w:t>report</w:t>
      </w:r>
      <w:r w:rsidR="00384C5A">
        <w:rPr>
          <w:rFonts w:ascii="Times New Roman" w:hAnsi="Times New Roman"/>
          <w:sz w:val="22"/>
          <w:szCs w:val="22"/>
        </w:rPr>
        <w:t xml:space="preserve"> or any form of</w:t>
      </w:r>
      <w:r w:rsidR="00387C22">
        <w:rPr>
          <w:rFonts w:ascii="Times New Roman" w:hAnsi="Times New Roman"/>
          <w:sz w:val="22"/>
          <w:szCs w:val="22"/>
        </w:rPr>
        <w:t xml:space="preserve"> someone</w:t>
      </w:r>
      <w:r w:rsidR="004F7A46">
        <w:rPr>
          <w:rFonts w:ascii="Times New Roman" w:hAnsi="Times New Roman"/>
          <w:sz w:val="22"/>
          <w:szCs w:val="22"/>
        </w:rPr>
        <w:t xml:space="preserve"> else's work</w:t>
      </w:r>
      <w:r w:rsidR="00896029">
        <w:rPr>
          <w:rFonts w:ascii="Times New Roman" w:hAnsi="Times New Roman"/>
          <w:sz w:val="22"/>
          <w:szCs w:val="22"/>
        </w:rPr>
        <w:t xml:space="preserve"> (including generative AI)</w:t>
      </w:r>
      <w:r w:rsidR="004F7A46">
        <w:rPr>
          <w:rFonts w:ascii="Times New Roman" w:hAnsi="Times New Roman"/>
          <w:sz w:val="22"/>
          <w:szCs w:val="22"/>
        </w:rPr>
        <w:t>.</w:t>
      </w:r>
      <w:r w:rsidR="00896029">
        <w:rPr>
          <w:rFonts w:ascii="Times New Roman" w:hAnsi="Times New Roman"/>
          <w:sz w:val="22"/>
          <w:szCs w:val="22"/>
        </w:rPr>
        <w:t xml:space="preserve">  If someone explains to you how to do a calculation and then you can do it yourself independently, that's learning.</w:t>
      </w:r>
    </w:p>
    <w:p w14:paraId="63B87AE8" w14:textId="1D26F722" w:rsidR="00FF7C76" w:rsidRPr="00C845ED" w:rsidRDefault="00FF7C76" w:rsidP="00842463">
      <w:pPr>
        <w:pStyle w:val="Heading3"/>
        <w:rPr>
          <w:rFonts w:ascii="Times New Roman" w:hAnsi="Times New Roman"/>
          <w:b w:val="0"/>
          <w:bCs/>
          <w:sz w:val="22"/>
          <w:szCs w:val="22"/>
        </w:rPr>
      </w:pPr>
      <w:r w:rsidRPr="00B42B4A">
        <w:rPr>
          <w:rFonts w:ascii="Times New Roman" w:hAnsi="Times New Roman"/>
          <w:sz w:val="24"/>
          <w:szCs w:val="24"/>
          <w:u w:val="single"/>
        </w:rPr>
        <w:t>Quercus</w:t>
      </w:r>
      <w:r w:rsidR="00842463" w:rsidRPr="00B42B4A">
        <w:rPr>
          <w:rFonts w:ascii="Times New Roman" w:hAnsi="Times New Roman"/>
          <w:sz w:val="24"/>
          <w:szCs w:val="24"/>
          <w:u w:val="single"/>
        </w:rPr>
        <w:t>:</w:t>
      </w:r>
      <w:r w:rsidR="00842463" w:rsidRPr="00B42B4A">
        <w:rPr>
          <w:rFonts w:ascii="Times New Roman" w:hAnsi="Times New Roman"/>
          <w:sz w:val="24"/>
          <w:szCs w:val="24"/>
        </w:rPr>
        <w:t xml:space="preserve">  </w:t>
      </w:r>
      <w:r w:rsidRPr="00C845ED">
        <w:rPr>
          <w:rFonts w:ascii="Times New Roman" w:hAnsi="Times New Roman"/>
          <w:b w:val="0"/>
          <w:bCs/>
          <w:sz w:val="22"/>
          <w:szCs w:val="22"/>
        </w:rPr>
        <w:t>We will use Quercus to post information, handouts, lab report instructions, marks</w:t>
      </w:r>
      <w:r w:rsidR="00C20007" w:rsidRPr="00C845ED">
        <w:rPr>
          <w:rFonts w:ascii="Times New Roman" w:hAnsi="Times New Roman"/>
          <w:b w:val="0"/>
          <w:bCs/>
          <w:sz w:val="22"/>
          <w:szCs w:val="22"/>
        </w:rPr>
        <w:t xml:space="preserve"> </w:t>
      </w:r>
      <w:r w:rsidR="00A6566A" w:rsidRPr="00C845ED">
        <w:rPr>
          <w:rFonts w:ascii="Times New Roman" w:hAnsi="Times New Roman"/>
          <w:b w:val="0"/>
          <w:bCs/>
          <w:sz w:val="22"/>
          <w:szCs w:val="22"/>
        </w:rPr>
        <w:t>&amp; other</w:t>
      </w:r>
      <w:r w:rsidRPr="00C845ED">
        <w:rPr>
          <w:rFonts w:ascii="Times New Roman" w:hAnsi="Times New Roman"/>
          <w:b w:val="0"/>
          <w:bCs/>
          <w:sz w:val="22"/>
          <w:szCs w:val="22"/>
        </w:rPr>
        <w:t xml:space="preserve"> useful information</w:t>
      </w:r>
      <w:r w:rsidR="00C20007" w:rsidRPr="00C845ED">
        <w:rPr>
          <w:rFonts w:ascii="Times New Roman" w:hAnsi="Times New Roman"/>
          <w:b w:val="0"/>
          <w:bCs/>
          <w:sz w:val="22"/>
          <w:szCs w:val="22"/>
        </w:rPr>
        <w:t xml:space="preserve"> like assignment due dates</w:t>
      </w:r>
      <w:r w:rsidRPr="00C845ED">
        <w:rPr>
          <w:rFonts w:ascii="Times New Roman" w:hAnsi="Times New Roman"/>
          <w:b w:val="0"/>
          <w:bCs/>
          <w:sz w:val="22"/>
          <w:szCs w:val="22"/>
        </w:rPr>
        <w:t xml:space="preserve">, </w:t>
      </w:r>
      <w:r w:rsidR="00842463" w:rsidRPr="00C845ED">
        <w:rPr>
          <w:rFonts w:ascii="Times New Roman" w:hAnsi="Times New Roman"/>
          <w:b w:val="0"/>
          <w:bCs/>
          <w:sz w:val="22"/>
          <w:szCs w:val="22"/>
        </w:rPr>
        <w:t>&amp;</w:t>
      </w:r>
      <w:r w:rsidRPr="00C845ED">
        <w:rPr>
          <w:rFonts w:ascii="Times New Roman" w:hAnsi="Times New Roman"/>
          <w:b w:val="0"/>
          <w:bCs/>
          <w:sz w:val="22"/>
          <w:szCs w:val="22"/>
        </w:rPr>
        <w:t xml:space="preserve"> to communicate with you. You will also submit your lab reports electronically</w:t>
      </w:r>
      <w:r w:rsidR="00384C5A">
        <w:rPr>
          <w:rFonts w:ascii="Times New Roman" w:hAnsi="Times New Roman"/>
          <w:b w:val="0"/>
          <w:bCs/>
          <w:sz w:val="22"/>
          <w:szCs w:val="22"/>
        </w:rPr>
        <w:t xml:space="preserve"> (as pdfs)</w:t>
      </w:r>
      <w:r w:rsidRPr="00C845ED">
        <w:rPr>
          <w:rFonts w:ascii="Times New Roman" w:hAnsi="Times New Roman"/>
          <w:b w:val="0"/>
          <w:bCs/>
          <w:sz w:val="22"/>
          <w:szCs w:val="22"/>
        </w:rPr>
        <w:t xml:space="preserve"> via the site.</w:t>
      </w:r>
      <w:r w:rsidR="00C20007" w:rsidRPr="00C845ED">
        <w:rPr>
          <w:rFonts w:ascii="Times New Roman" w:hAnsi="Times New Roman"/>
          <w:b w:val="0"/>
          <w:bCs/>
          <w:sz w:val="22"/>
          <w:szCs w:val="22"/>
        </w:rPr>
        <w:t xml:space="preserve">  The Quercus course page is updated frequently and should be considered the final word should any discrepancies with this document arise.</w:t>
      </w:r>
    </w:p>
    <w:p w14:paraId="3DB66543" w14:textId="21F32388" w:rsidR="00A961AD" w:rsidRPr="00C845ED" w:rsidRDefault="00FF7C76" w:rsidP="00842463">
      <w:pPr>
        <w:pStyle w:val="Heading3"/>
        <w:rPr>
          <w:rFonts w:ascii="Times New Roman" w:hAnsi="Times New Roman"/>
          <w:sz w:val="22"/>
          <w:szCs w:val="22"/>
          <w:u w:val="single"/>
        </w:rPr>
      </w:pPr>
      <w:r w:rsidRPr="00B42B4A">
        <w:rPr>
          <w:rFonts w:ascii="Times New Roman" w:hAnsi="Times New Roman"/>
          <w:sz w:val="24"/>
          <w:szCs w:val="24"/>
          <w:u w:val="single"/>
        </w:rPr>
        <w:t>Preparation</w:t>
      </w:r>
      <w:r w:rsidR="00C845ED">
        <w:rPr>
          <w:rFonts w:ascii="Times New Roman" w:hAnsi="Times New Roman"/>
          <w:sz w:val="24"/>
          <w:szCs w:val="24"/>
          <w:u w:val="single"/>
        </w:rPr>
        <w:t xml:space="preserve"> and </w:t>
      </w:r>
      <w:r w:rsidRPr="00B42B4A">
        <w:rPr>
          <w:rFonts w:ascii="Times New Roman" w:hAnsi="Times New Roman"/>
          <w:sz w:val="24"/>
          <w:szCs w:val="24"/>
          <w:u w:val="single"/>
        </w:rPr>
        <w:t>Participation</w:t>
      </w:r>
      <w:r w:rsidR="00842463" w:rsidRPr="00B42B4A">
        <w:rPr>
          <w:rFonts w:ascii="Times New Roman" w:hAnsi="Times New Roman"/>
          <w:sz w:val="24"/>
          <w:szCs w:val="24"/>
          <w:u w:val="single"/>
        </w:rPr>
        <w:t>:</w:t>
      </w:r>
      <w:r w:rsidR="00842463" w:rsidRPr="00B42B4A">
        <w:rPr>
          <w:rFonts w:ascii="Times New Roman" w:hAnsi="Times New Roman"/>
          <w:b w:val="0"/>
          <w:bCs/>
          <w:sz w:val="24"/>
          <w:szCs w:val="24"/>
        </w:rPr>
        <w:t xml:space="preserve">  </w:t>
      </w:r>
      <w:r w:rsidRPr="00C845ED">
        <w:rPr>
          <w:rFonts w:ascii="Times New Roman" w:hAnsi="Times New Roman"/>
          <w:b w:val="0"/>
          <w:bCs/>
          <w:sz w:val="22"/>
          <w:szCs w:val="22"/>
        </w:rPr>
        <w:t xml:space="preserve">As above, you are required to prepare ahead of time for each lab </w:t>
      </w:r>
      <w:r w:rsidR="00A961AD" w:rsidRPr="00C845ED">
        <w:rPr>
          <w:rFonts w:ascii="Times New Roman" w:hAnsi="Times New Roman"/>
          <w:b w:val="0"/>
          <w:bCs/>
          <w:sz w:val="22"/>
          <w:szCs w:val="22"/>
        </w:rPr>
        <w:t>session</w:t>
      </w:r>
      <w:r w:rsidRPr="00C845ED">
        <w:rPr>
          <w:rFonts w:ascii="Times New Roman" w:hAnsi="Times New Roman"/>
          <w:b w:val="0"/>
          <w:bCs/>
          <w:sz w:val="22"/>
          <w:szCs w:val="22"/>
        </w:rPr>
        <w:t xml:space="preserve">, which means reading the relevant sections of the lab manual and any additional material (papers/JOVE videos/pre-lab talks) posted on Quercus. </w:t>
      </w:r>
    </w:p>
    <w:p w14:paraId="4F8FDC8E" w14:textId="576E0C03" w:rsidR="00A961AD" w:rsidRPr="00C845ED" w:rsidRDefault="003B3055" w:rsidP="00FF7C76">
      <w:pPr>
        <w:rPr>
          <w:rFonts w:ascii="Times New Roman" w:hAnsi="Times New Roman"/>
          <w:sz w:val="22"/>
          <w:szCs w:val="22"/>
        </w:rPr>
      </w:pPr>
      <w:r w:rsidRPr="00C845ED">
        <w:rPr>
          <w:rFonts w:ascii="Times New Roman" w:hAnsi="Times New Roman"/>
          <w:sz w:val="22"/>
          <w:szCs w:val="22"/>
        </w:rPr>
        <w:t>Short o</w:t>
      </w:r>
      <w:r w:rsidR="00FF7C76" w:rsidRPr="00C845ED">
        <w:rPr>
          <w:rFonts w:ascii="Times New Roman" w:hAnsi="Times New Roman"/>
          <w:sz w:val="22"/>
          <w:szCs w:val="22"/>
        </w:rPr>
        <w:t xml:space="preserve">n-line pre-lab quizzes posted to Quercus are due before the lab starts—these are designed to verify that you’ve done your </w:t>
      </w:r>
      <w:r w:rsidR="00842463" w:rsidRPr="00C845ED">
        <w:rPr>
          <w:rFonts w:ascii="Times New Roman" w:hAnsi="Times New Roman"/>
          <w:sz w:val="22"/>
          <w:szCs w:val="22"/>
        </w:rPr>
        <w:t>pre-lab work</w:t>
      </w:r>
      <w:r w:rsidR="00FF7C76" w:rsidRPr="00C845ED">
        <w:rPr>
          <w:rFonts w:ascii="Times New Roman" w:hAnsi="Times New Roman"/>
          <w:sz w:val="22"/>
          <w:szCs w:val="22"/>
        </w:rPr>
        <w:t xml:space="preserve">, </w:t>
      </w:r>
      <w:r w:rsidR="00B01A19" w:rsidRPr="00C845ED">
        <w:rPr>
          <w:rFonts w:ascii="Times New Roman" w:hAnsi="Times New Roman"/>
          <w:sz w:val="22"/>
          <w:szCs w:val="22"/>
        </w:rPr>
        <w:t>and to help you think</w:t>
      </w:r>
      <w:r w:rsidR="00FF7C76" w:rsidRPr="00C845ED">
        <w:rPr>
          <w:rFonts w:ascii="Times New Roman" w:hAnsi="Times New Roman"/>
          <w:sz w:val="22"/>
          <w:szCs w:val="22"/>
        </w:rPr>
        <w:t xml:space="preserve"> through the lab and practice</w:t>
      </w:r>
      <w:r w:rsidR="00B01A19" w:rsidRPr="00C845ED">
        <w:rPr>
          <w:rFonts w:ascii="Times New Roman" w:hAnsi="Times New Roman"/>
          <w:sz w:val="22"/>
          <w:szCs w:val="22"/>
        </w:rPr>
        <w:t xml:space="preserve"> any</w:t>
      </w:r>
      <w:r w:rsidR="00FF7C76" w:rsidRPr="00C845ED">
        <w:rPr>
          <w:rFonts w:ascii="Times New Roman" w:hAnsi="Times New Roman"/>
          <w:sz w:val="22"/>
          <w:szCs w:val="22"/>
        </w:rPr>
        <w:t xml:space="preserve"> calculations needed—</w:t>
      </w:r>
      <w:r w:rsidR="00B01A19" w:rsidRPr="00C845ED">
        <w:rPr>
          <w:rFonts w:ascii="Times New Roman" w:hAnsi="Times New Roman"/>
          <w:sz w:val="22"/>
          <w:szCs w:val="22"/>
        </w:rPr>
        <w:t xml:space="preserve">for instance, </w:t>
      </w:r>
      <w:r w:rsidR="00FF7C76" w:rsidRPr="00C845ED">
        <w:rPr>
          <w:rFonts w:ascii="Times New Roman" w:hAnsi="Times New Roman"/>
          <w:sz w:val="22"/>
          <w:szCs w:val="22"/>
        </w:rPr>
        <w:t xml:space="preserve">how may plates will you need? </w:t>
      </w:r>
      <w:r w:rsidR="00534F4F" w:rsidRPr="00C845ED">
        <w:rPr>
          <w:rFonts w:ascii="Times New Roman" w:hAnsi="Times New Roman"/>
          <w:sz w:val="22"/>
          <w:szCs w:val="22"/>
        </w:rPr>
        <w:t xml:space="preserve">which experiments have incubations (during which you can do other things?), how many samples will you have?  what experiments do you need to do and in what order will you perform them?  </w:t>
      </w:r>
      <w:r w:rsidRPr="00C845ED">
        <w:rPr>
          <w:rFonts w:ascii="Times New Roman" w:hAnsi="Times New Roman"/>
          <w:sz w:val="22"/>
          <w:szCs w:val="22"/>
        </w:rPr>
        <w:t xml:space="preserve">what temperature incubators/water baths do you require </w:t>
      </w:r>
      <w:r w:rsidR="00FF7C76" w:rsidRPr="00C845ED">
        <w:rPr>
          <w:rFonts w:ascii="Times New Roman" w:hAnsi="Times New Roman"/>
          <w:sz w:val="22"/>
          <w:szCs w:val="22"/>
        </w:rPr>
        <w:t>etc.</w:t>
      </w:r>
      <w:r w:rsidR="00534F4F" w:rsidRPr="00C845ED">
        <w:rPr>
          <w:rFonts w:ascii="Times New Roman" w:hAnsi="Times New Roman"/>
          <w:sz w:val="22"/>
          <w:szCs w:val="22"/>
        </w:rPr>
        <w:t xml:space="preserve">  </w:t>
      </w:r>
      <w:r w:rsidR="00384C5A">
        <w:rPr>
          <w:rFonts w:ascii="Times New Roman" w:hAnsi="Times New Roman"/>
          <w:sz w:val="22"/>
          <w:szCs w:val="22"/>
        </w:rPr>
        <w:t>Having thought this through beforehand allows you to check that you have all the reagents you need to complete your tasks, that the incubators/water baths are at the correct temperature, that there are enough plates...</w:t>
      </w:r>
    </w:p>
    <w:p w14:paraId="04562E72" w14:textId="4820BEE3" w:rsidR="00FF7C76" w:rsidRPr="00C845ED" w:rsidRDefault="00534F4F">
      <w:pPr>
        <w:rPr>
          <w:rFonts w:ascii="Times New Roman" w:hAnsi="Times New Roman"/>
          <w:sz w:val="22"/>
          <w:szCs w:val="22"/>
        </w:rPr>
      </w:pPr>
      <w:r w:rsidRPr="00C845ED">
        <w:rPr>
          <w:rFonts w:ascii="Times New Roman" w:hAnsi="Times New Roman"/>
          <w:sz w:val="22"/>
          <w:szCs w:val="22"/>
        </w:rPr>
        <w:t>You will also upload your own abbreviated version of the experimental protocols for each lab</w:t>
      </w:r>
      <w:r w:rsidR="00FB6C9E">
        <w:rPr>
          <w:rFonts w:ascii="Times New Roman" w:hAnsi="Times New Roman"/>
          <w:sz w:val="22"/>
          <w:szCs w:val="22"/>
        </w:rPr>
        <w:t xml:space="preserve"> </w:t>
      </w:r>
      <w:r w:rsidRPr="00C845ED">
        <w:rPr>
          <w:rFonts w:ascii="Times New Roman" w:hAnsi="Times New Roman"/>
          <w:sz w:val="22"/>
          <w:szCs w:val="22"/>
        </w:rPr>
        <w:t>--</w:t>
      </w:r>
      <w:r w:rsidRPr="00384C5A">
        <w:rPr>
          <w:rFonts w:ascii="Times New Roman" w:hAnsi="Times New Roman"/>
          <w:b/>
          <w:bCs/>
          <w:sz w:val="22"/>
          <w:szCs w:val="22"/>
        </w:rPr>
        <w:t>this will serve as your plan of action</w:t>
      </w:r>
      <w:r w:rsidRPr="00C845ED">
        <w:rPr>
          <w:rFonts w:ascii="Times New Roman" w:hAnsi="Times New Roman"/>
          <w:sz w:val="22"/>
          <w:szCs w:val="22"/>
        </w:rPr>
        <w:t xml:space="preserve">.  It can be </w:t>
      </w:r>
      <w:r w:rsidR="00C3552B" w:rsidRPr="00C845ED">
        <w:rPr>
          <w:rFonts w:ascii="Times New Roman" w:hAnsi="Times New Roman"/>
          <w:sz w:val="22"/>
          <w:szCs w:val="22"/>
        </w:rPr>
        <w:t>handwritten</w:t>
      </w:r>
      <w:r w:rsidR="00FB6C9E">
        <w:rPr>
          <w:rFonts w:ascii="Times New Roman" w:hAnsi="Times New Roman"/>
          <w:sz w:val="22"/>
          <w:szCs w:val="22"/>
        </w:rPr>
        <w:t>, with schematics</w:t>
      </w:r>
      <w:r w:rsidRPr="00C845ED">
        <w:rPr>
          <w:rFonts w:ascii="Times New Roman" w:hAnsi="Times New Roman"/>
          <w:sz w:val="22"/>
          <w:szCs w:val="22"/>
        </w:rPr>
        <w:t xml:space="preserve"> or typed out</w:t>
      </w:r>
      <w:r w:rsidR="00FB6C9E">
        <w:rPr>
          <w:rFonts w:ascii="Times New Roman" w:hAnsi="Times New Roman"/>
          <w:sz w:val="22"/>
          <w:szCs w:val="22"/>
        </w:rPr>
        <w:t>:  up to you.  But</w:t>
      </w:r>
      <w:r w:rsidRPr="00C845ED">
        <w:rPr>
          <w:rFonts w:ascii="Times New Roman" w:hAnsi="Times New Roman"/>
          <w:sz w:val="22"/>
          <w:szCs w:val="22"/>
        </w:rPr>
        <w:t xml:space="preserve"> you should aim to keep it as brief as possible yet containing all the information you need so you don't need to refer to the lab manual (which contains so much extra explanation that it's </w:t>
      </w:r>
      <w:r w:rsidR="00FB6C9E">
        <w:rPr>
          <w:rFonts w:ascii="Times New Roman" w:hAnsi="Times New Roman"/>
          <w:sz w:val="22"/>
          <w:szCs w:val="22"/>
        </w:rPr>
        <w:t xml:space="preserve">in fact </w:t>
      </w:r>
      <w:r w:rsidR="00384C5A">
        <w:rPr>
          <w:rFonts w:ascii="Times New Roman" w:hAnsi="Times New Roman"/>
          <w:sz w:val="22"/>
          <w:szCs w:val="22"/>
        </w:rPr>
        <w:t>rather poor</w:t>
      </w:r>
      <w:r w:rsidRPr="00C845ED">
        <w:rPr>
          <w:rFonts w:ascii="Times New Roman" w:hAnsi="Times New Roman"/>
          <w:sz w:val="22"/>
          <w:szCs w:val="22"/>
        </w:rPr>
        <w:t xml:space="preserve"> as an in-lab</w:t>
      </w:r>
      <w:r w:rsidR="003B3055" w:rsidRPr="00C845ED">
        <w:rPr>
          <w:rFonts w:ascii="Times New Roman" w:hAnsi="Times New Roman"/>
          <w:sz w:val="22"/>
          <w:szCs w:val="22"/>
        </w:rPr>
        <w:t xml:space="preserve"> protocol).  </w:t>
      </w:r>
      <w:r w:rsidRPr="00C845ED">
        <w:rPr>
          <w:rFonts w:ascii="Times New Roman" w:hAnsi="Times New Roman"/>
          <w:sz w:val="22"/>
          <w:szCs w:val="22"/>
        </w:rPr>
        <w:t xml:space="preserve"> </w:t>
      </w:r>
      <w:r w:rsidR="00FF7C76" w:rsidRPr="00C845ED">
        <w:rPr>
          <w:rFonts w:ascii="Times New Roman" w:hAnsi="Times New Roman"/>
          <w:sz w:val="22"/>
          <w:szCs w:val="22"/>
        </w:rPr>
        <w:t>Because MGY314 has no formal lecture component, there is independent study on your part required to review genetic concepts from your 2</w:t>
      </w:r>
      <w:r w:rsidR="00FF7C76" w:rsidRPr="00C845ED">
        <w:rPr>
          <w:rFonts w:ascii="Times New Roman" w:hAnsi="Times New Roman"/>
          <w:sz w:val="22"/>
          <w:szCs w:val="22"/>
          <w:vertAlign w:val="superscript"/>
        </w:rPr>
        <w:t>nd</w:t>
      </w:r>
      <w:r w:rsidR="00FF7C76" w:rsidRPr="00C845ED">
        <w:rPr>
          <w:rFonts w:ascii="Times New Roman" w:hAnsi="Times New Roman"/>
          <w:sz w:val="22"/>
          <w:szCs w:val="22"/>
        </w:rPr>
        <w:t xml:space="preserve"> year courses and to read about the biology of the systems involved</w:t>
      </w:r>
      <w:r w:rsidR="00A961AD" w:rsidRPr="00C845ED">
        <w:rPr>
          <w:rFonts w:ascii="Times New Roman" w:hAnsi="Times New Roman"/>
          <w:sz w:val="22"/>
          <w:szCs w:val="22"/>
        </w:rPr>
        <w:t>.  The</w:t>
      </w:r>
      <w:r w:rsidRPr="00C845ED">
        <w:rPr>
          <w:rFonts w:ascii="Times New Roman" w:hAnsi="Times New Roman"/>
          <w:sz w:val="22"/>
          <w:szCs w:val="22"/>
        </w:rPr>
        <w:t xml:space="preserve"> recorded pre-lab lecture</w:t>
      </w:r>
      <w:r w:rsidR="00FB6C9E">
        <w:rPr>
          <w:rFonts w:ascii="Times New Roman" w:hAnsi="Times New Roman"/>
          <w:sz w:val="22"/>
          <w:szCs w:val="22"/>
        </w:rPr>
        <w:t>s</w:t>
      </w:r>
      <w:r w:rsidRPr="00C845ED">
        <w:rPr>
          <w:rFonts w:ascii="Times New Roman" w:hAnsi="Times New Roman"/>
          <w:sz w:val="22"/>
          <w:szCs w:val="22"/>
        </w:rPr>
        <w:t xml:space="preserve"> posted on Mondays </w:t>
      </w:r>
      <w:r w:rsidR="00FB6C9E">
        <w:rPr>
          <w:rFonts w:ascii="Times New Roman" w:hAnsi="Times New Roman"/>
          <w:sz w:val="22"/>
          <w:szCs w:val="22"/>
        </w:rPr>
        <w:t>are</w:t>
      </w:r>
      <w:r w:rsidR="00A961AD" w:rsidRPr="00C845ED">
        <w:rPr>
          <w:rFonts w:ascii="Times New Roman" w:hAnsi="Times New Roman"/>
          <w:sz w:val="22"/>
          <w:szCs w:val="22"/>
        </w:rPr>
        <w:t xml:space="preserve"> designed </w:t>
      </w:r>
      <w:r w:rsidRPr="00C845ED">
        <w:rPr>
          <w:rFonts w:ascii="Times New Roman" w:hAnsi="Times New Roman"/>
          <w:sz w:val="22"/>
          <w:szCs w:val="22"/>
        </w:rPr>
        <w:t xml:space="preserve">to help you review the theoretical </w:t>
      </w:r>
      <w:r w:rsidR="00C20007" w:rsidRPr="00C845ED">
        <w:rPr>
          <w:rFonts w:ascii="Times New Roman" w:hAnsi="Times New Roman"/>
          <w:sz w:val="22"/>
          <w:szCs w:val="22"/>
        </w:rPr>
        <w:t xml:space="preserve">genetic </w:t>
      </w:r>
      <w:r w:rsidRPr="00C845ED">
        <w:rPr>
          <w:rFonts w:ascii="Times New Roman" w:hAnsi="Times New Roman"/>
          <w:sz w:val="22"/>
          <w:szCs w:val="22"/>
        </w:rPr>
        <w:t xml:space="preserve">concepts as well as to highlight some aspects </w:t>
      </w:r>
      <w:r w:rsidR="00A961AD" w:rsidRPr="00C845ED">
        <w:rPr>
          <w:rFonts w:ascii="Times New Roman" w:hAnsi="Times New Roman"/>
          <w:sz w:val="22"/>
          <w:szCs w:val="22"/>
        </w:rPr>
        <w:t>of</w:t>
      </w:r>
      <w:r w:rsidRPr="00C845ED">
        <w:rPr>
          <w:rFonts w:ascii="Times New Roman" w:hAnsi="Times New Roman"/>
          <w:sz w:val="22"/>
          <w:szCs w:val="22"/>
        </w:rPr>
        <w:t xml:space="preserve"> the lab</w:t>
      </w:r>
      <w:r w:rsidR="00A961AD" w:rsidRPr="00C845ED">
        <w:rPr>
          <w:rFonts w:ascii="Times New Roman" w:hAnsi="Times New Roman"/>
          <w:sz w:val="22"/>
          <w:szCs w:val="22"/>
        </w:rPr>
        <w:t xml:space="preserve"> including details about the experimental practicalities and data interpretation</w:t>
      </w:r>
      <w:r w:rsidRPr="00C845ED">
        <w:rPr>
          <w:rFonts w:ascii="Times New Roman" w:hAnsi="Times New Roman"/>
          <w:sz w:val="22"/>
          <w:szCs w:val="22"/>
        </w:rPr>
        <w:t xml:space="preserve">.   </w:t>
      </w:r>
      <w:r w:rsidR="00A961AD" w:rsidRPr="00C845ED">
        <w:rPr>
          <w:rFonts w:ascii="Times New Roman" w:hAnsi="Times New Roman"/>
          <w:sz w:val="22"/>
          <w:szCs w:val="22"/>
        </w:rPr>
        <w:t xml:space="preserve">If you've done your reading/watched </w:t>
      </w:r>
      <w:r w:rsidR="00C3552B" w:rsidRPr="00C845ED">
        <w:rPr>
          <w:rFonts w:ascii="Times New Roman" w:hAnsi="Times New Roman"/>
          <w:sz w:val="22"/>
          <w:szCs w:val="22"/>
        </w:rPr>
        <w:t>the video</w:t>
      </w:r>
      <w:r w:rsidR="00A961AD" w:rsidRPr="00C845ED">
        <w:rPr>
          <w:rFonts w:ascii="Times New Roman" w:hAnsi="Times New Roman"/>
          <w:sz w:val="22"/>
          <w:szCs w:val="22"/>
        </w:rPr>
        <w:t xml:space="preserve"> and are still confused</w:t>
      </w:r>
      <w:r w:rsidR="00FB6C9E">
        <w:rPr>
          <w:rFonts w:ascii="Times New Roman" w:hAnsi="Times New Roman"/>
          <w:sz w:val="22"/>
          <w:szCs w:val="22"/>
        </w:rPr>
        <w:t xml:space="preserve">, please </w:t>
      </w:r>
      <w:r w:rsidR="00A961AD" w:rsidRPr="00C845ED">
        <w:rPr>
          <w:rFonts w:ascii="Times New Roman" w:hAnsi="Times New Roman"/>
          <w:sz w:val="22"/>
          <w:szCs w:val="22"/>
        </w:rPr>
        <w:t>ASK</w:t>
      </w:r>
      <w:r w:rsidR="00C20007" w:rsidRPr="00C845ED">
        <w:rPr>
          <w:rFonts w:ascii="Times New Roman" w:hAnsi="Times New Roman"/>
          <w:sz w:val="22"/>
          <w:szCs w:val="22"/>
        </w:rPr>
        <w:t xml:space="preserve"> your TA or instructors</w:t>
      </w:r>
      <w:r w:rsidR="00FB6C9E">
        <w:rPr>
          <w:rFonts w:ascii="Times New Roman" w:hAnsi="Times New Roman"/>
          <w:sz w:val="22"/>
          <w:szCs w:val="22"/>
        </w:rPr>
        <w:t>.</w:t>
      </w:r>
      <w:r w:rsidR="00A961AD" w:rsidRPr="00C845ED">
        <w:rPr>
          <w:rFonts w:ascii="Times New Roman" w:hAnsi="Times New Roman"/>
          <w:sz w:val="22"/>
          <w:szCs w:val="22"/>
        </w:rPr>
        <w:t xml:space="preserve">  We are here to help.</w:t>
      </w:r>
      <w:r w:rsidR="00FB6C9E">
        <w:rPr>
          <w:rFonts w:ascii="Times New Roman" w:hAnsi="Times New Roman"/>
          <w:sz w:val="22"/>
          <w:szCs w:val="22"/>
        </w:rPr>
        <w:t xml:space="preserve"> And for having the "stickability" to read through this entire document, email me </w:t>
      </w:r>
      <w:r w:rsidR="00384C5A">
        <w:rPr>
          <w:rFonts w:ascii="Times New Roman" w:hAnsi="Times New Roman"/>
          <w:sz w:val="22"/>
          <w:szCs w:val="22"/>
        </w:rPr>
        <w:t xml:space="preserve">with </w:t>
      </w:r>
      <w:r w:rsidR="009E4723">
        <w:rPr>
          <w:rFonts w:ascii="Times New Roman" w:hAnsi="Times New Roman"/>
          <w:sz w:val="22"/>
          <w:szCs w:val="22"/>
        </w:rPr>
        <w:t xml:space="preserve">"got polio?  me neither, thanks science" in the header </w:t>
      </w:r>
      <w:r w:rsidR="00FB6C9E">
        <w:rPr>
          <w:rFonts w:ascii="Times New Roman" w:hAnsi="Times New Roman"/>
          <w:sz w:val="22"/>
          <w:szCs w:val="22"/>
        </w:rPr>
        <w:t>to be entered into a draw for a genetics related prize. You deserve it.</w:t>
      </w:r>
    </w:p>
    <w:p w14:paraId="58119FFA" w14:textId="532E2AD7" w:rsidR="00AC1023" w:rsidRDefault="00C20007">
      <w:pPr>
        <w:rPr>
          <w:rFonts w:ascii="Times New Roman" w:hAnsi="Times New Roman"/>
          <w:sz w:val="22"/>
          <w:szCs w:val="22"/>
        </w:rPr>
      </w:pPr>
      <w:r w:rsidRPr="00C845ED">
        <w:rPr>
          <w:rFonts w:ascii="Times New Roman" w:hAnsi="Times New Roman"/>
          <w:sz w:val="22"/>
          <w:szCs w:val="22"/>
        </w:rPr>
        <w:t>Looking forward to meeting you all in the lab!</w:t>
      </w:r>
    </w:p>
    <w:p w14:paraId="7E2048AD" w14:textId="37EF5EE2" w:rsidR="00FB6C9E" w:rsidRPr="009E4723" w:rsidRDefault="00AC1023" w:rsidP="00AC1023">
      <w:pPr>
        <w:rPr>
          <w:rFonts w:ascii="Times New Roman" w:hAnsi="Times New Roman"/>
          <w:sz w:val="22"/>
          <w:szCs w:val="22"/>
        </w:rPr>
      </w:pPr>
      <w:r>
        <w:rPr>
          <w:rFonts w:ascii="Times New Roman" w:hAnsi="Times New Roman"/>
          <w:noProof/>
          <w:sz w:val="22"/>
          <w:szCs w:val="22"/>
        </w:rPr>
        <w:drawing>
          <wp:inline distT="0" distB="0" distL="0" distR="0" wp14:anchorId="7517C2E3" wp14:editId="5579CA7D">
            <wp:extent cx="866755" cy="908006"/>
            <wp:effectExtent l="0" t="0" r="0" b="0"/>
            <wp:docPr id="1263448491" name="Picture 3" descr="Cartoon a cartoon of a child holding a calculat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448491" name="Picture 3" descr="Cartoon a cartoon of a child holding a calculator&#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5986" cy="959580"/>
                    </a:xfrm>
                    <a:prstGeom prst="rect">
                      <a:avLst/>
                    </a:prstGeom>
                  </pic:spPr>
                </pic:pic>
              </a:graphicData>
            </a:graphic>
          </wp:inline>
        </w:drawing>
      </w:r>
      <w:r>
        <w:rPr>
          <w:rFonts w:ascii="Times New Roman" w:hAnsi="Times New Roman"/>
          <w:noProof/>
          <w:sz w:val="22"/>
          <w:szCs w:val="22"/>
        </w:rPr>
        <w:drawing>
          <wp:inline distT="0" distB="0" distL="0" distR="0" wp14:anchorId="1334A03C" wp14:editId="49A18BB7">
            <wp:extent cx="709295" cy="908005"/>
            <wp:effectExtent l="0" t="0" r="1905" b="0"/>
            <wp:docPr id="1597352240" name="Picture 4" descr="Cartoon child holding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2240" name="Picture 4" descr="Cartoon child holding a phone&#10;&#10;AI-generated content may be incorrect."/>
                    <pic:cNvPicPr/>
                  </pic:nvPicPr>
                  <pic:blipFill rotWithShape="1">
                    <a:blip r:embed="rId18" cstate="print">
                      <a:extLst>
                        <a:ext uri="{28A0092B-C50C-407E-A947-70E740481C1C}">
                          <a14:useLocalDpi xmlns:a14="http://schemas.microsoft.com/office/drawing/2010/main" val="0"/>
                        </a:ext>
                      </a:extLst>
                    </a:blip>
                    <a:srcRect l="32915" t="24566" r="33096" b="8199"/>
                    <a:stretch/>
                  </pic:blipFill>
                  <pic:spPr bwMode="auto">
                    <a:xfrm>
                      <a:off x="0" y="0"/>
                      <a:ext cx="789139" cy="101021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sz w:val="22"/>
          <w:szCs w:val="22"/>
        </w:rPr>
        <w:tab/>
        <w:t xml:space="preserve"> </w:t>
      </w:r>
      <w:r w:rsidR="00C20007" w:rsidRPr="009E4723">
        <w:rPr>
          <w:rFonts w:ascii="Times New Roman" w:hAnsi="Times New Roman"/>
          <w:sz w:val="22"/>
          <w:szCs w:val="22"/>
        </w:rPr>
        <w:t>Prof</w:t>
      </w:r>
      <w:r w:rsidR="009E4723" w:rsidRPr="009E4723">
        <w:rPr>
          <w:rFonts w:ascii="Times New Roman" w:hAnsi="Times New Roman"/>
          <w:sz w:val="22"/>
          <w:szCs w:val="22"/>
        </w:rPr>
        <w:t>s</w:t>
      </w:r>
      <w:r w:rsidR="00C20007" w:rsidRPr="009E4723">
        <w:rPr>
          <w:rFonts w:ascii="Times New Roman" w:hAnsi="Times New Roman"/>
          <w:sz w:val="22"/>
          <w:szCs w:val="22"/>
        </w:rPr>
        <w:t xml:space="preserve"> Bri Lavoie</w:t>
      </w:r>
      <w:r w:rsidR="009E4723" w:rsidRPr="009E4723">
        <w:rPr>
          <w:rFonts w:ascii="Times New Roman" w:hAnsi="Times New Roman"/>
          <w:sz w:val="22"/>
          <w:szCs w:val="22"/>
        </w:rPr>
        <w:t xml:space="preserve"> &amp;</w:t>
      </w:r>
      <w:r w:rsidR="009E4723">
        <w:rPr>
          <w:rFonts w:ascii="Times New Roman" w:hAnsi="Times New Roman"/>
          <w:sz w:val="22"/>
          <w:szCs w:val="22"/>
        </w:rPr>
        <w:t xml:space="preserve"> Jessica Hill, </w:t>
      </w:r>
      <w:r>
        <w:rPr>
          <w:rFonts w:ascii="Times New Roman" w:hAnsi="Times New Roman"/>
          <w:sz w:val="22"/>
          <w:szCs w:val="22"/>
        </w:rPr>
        <w:t xml:space="preserve"> </w:t>
      </w:r>
      <w:r w:rsidR="009E4723">
        <w:rPr>
          <w:rFonts w:ascii="Times New Roman" w:hAnsi="Times New Roman"/>
          <w:sz w:val="22"/>
          <w:szCs w:val="22"/>
        </w:rPr>
        <w:t>your friendly neighborhood instructors</w:t>
      </w:r>
    </w:p>
    <w:p w14:paraId="012FF1C9" w14:textId="54999887" w:rsidR="00C845ED" w:rsidRPr="00F8086F" w:rsidRDefault="00C20007">
      <w:pPr>
        <w:rPr>
          <w:rStyle w:val="normaltextrun"/>
          <w:rFonts w:ascii="Times New Roman" w:hAnsi="Times New Roman"/>
          <w:sz w:val="22"/>
          <w:szCs w:val="22"/>
        </w:rPr>
      </w:pPr>
      <w:r w:rsidRPr="009E4723">
        <w:rPr>
          <w:rFonts w:ascii="Times New Roman" w:hAnsi="Times New Roman"/>
          <w:sz w:val="22"/>
          <w:szCs w:val="22"/>
        </w:rPr>
        <w:tab/>
      </w:r>
      <w:r w:rsidRPr="009E4723">
        <w:rPr>
          <w:rFonts w:ascii="Times New Roman" w:hAnsi="Times New Roman"/>
          <w:sz w:val="22"/>
          <w:szCs w:val="22"/>
        </w:rPr>
        <w:tab/>
      </w:r>
      <w:r w:rsidRPr="009E4723">
        <w:rPr>
          <w:rFonts w:ascii="Times New Roman" w:hAnsi="Times New Roman"/>
          <w:sz w:val="22"/>
          <w:szCs w:val="22"/>
        </w:rPr>
        <w:tab/>
      </w:r>
      <w:r w:rsidRPr="009E4723">
        <w:rPr>
          <w:rFonts w:ascii="Times New Roman" w:hAnsi="Times New Roman"/>
          <w:sz w:val="22"/>
          <w:szCs w:val="22"/>
        </w:rPr>
        <w:tab/>
      </w:r>
      <w:r w:rsidRPr="009E4723">
        <w:rPr>
          <w:rFonts w:ascii="Times New Roman" w:hAnsi="Times New Roman"/>
          <w:sz w:val="22"/>
          <w:szCs w:val="22"/>
        </w:rPr>
        <w:tab/>
      </w:r>
      <w:r w:rsidRPr="009E4723">
        <w:rPr>
          <w:rFonts w:ascii="Times New Roman" w:hAnsi="Times New Roman"/>
          <w:sz w:val="22"/>
          <w:szCs w:val="22"/>
        </w:rPr>
        <w:tab/>
      </w:r>
      <w:r w:rsidRPr="009E4723">
        <w:rPr>
          <w:rFonts w:ascii="Times New Roman" w:hAnsi="Times New Roman"/>
          <w:sz w:val="22"/>
          <w:szCs w:val="22"/>
        </w:rPr>
        <w:tab/>
      </w:r>
      <w:r w:rsidRPr="009E4723">
        <w:rPr>
          <w:rFonts w:ascii="Times New Roman" w:hAnsi="Times New Roman"/>
          <w:sz w:val="22"/>
          <w:szCs w:val="22"/>
        </w:rPr>
        <w:tab/>
      </w:r>
    </w:p>
    <w:p w14:paraId="7D63E8AC" w14:textId="38E3408B" w:rsidR="00C845ED" w:rsidRPr="005F4069" w:rsidRDefault="00C845ED" w:rsidP="00C845ED">
      <w:pPr>
        <w:pStyle w:val="paragraph"/>
        <w:textAlignment w:val="baseline"/>
        <w:rPr>
          <w:b/>
          <w:bCs/>
        </w:rPr>
      </w:pPr>
      <w:r w:rsidRPr="005F4069">
        <w:rPr>
          <w:rStyle w:val="normaltextrun"/>
          <w:b/>
          <w:bCs/>
          <w:szCs w:val="28"/>
        </w:rPr>
        <w:lastRenderedPageBreak/>
        <w:t>MGY314 Generative AI Policy</w:t>
      </w:r>
      <w:r w:rsidRPr="005F4069">
        <w:rPr>
          <w:rStyle w:val="eop"/>
          <w:b/>
          <w:bCs/>
          <w:sz w:val="28"/>
          <w:szCs w:val="28"/>
        </w:rPr>
        <w:t> </w:t>
      </w:r>
    </w:p>
    <w:p w14:paraId="7CE1FECC" w14:textId="77777777" w:rsidR="00C845ED" w:rsidRPr="005F4069" w:rsidRDefault="00C845ED" w:rsidP="00C845ED">
      <w:pPr>
        <w:pStyle w:val="paragraph"/>
        <w:textAlignment w:val="baseline"/>
        <w:rPr>
          <w:b/>
          <w:bCs/>
          <w:color w:val="2F5496"/>
        </w:rPr>
      </w:pPr>
      <w:r w:rsidRPr="005F4069">
        <w:rPr>
          <w:rStyle w:val="normaltextrun"/>
          <w:b/>
          <w:bCs/>
          <w:color w:val="2F5496"/>
        </w:rPr>
        <w:t>What is Generative AI and what are Large Language Models?</w:t>
      </w:r>
      <w:r w:rsidRPr="005F4069">
        <w:rPr>
          <w:rStyle w:val="eop"/>
          <w:b/>
          <w:bCs/>
          <w:color w:val="2F5496"/>
        </w:rPr>
        <w:t> </w:t>
      </w:r>
    </w:p>
    <w:p w14:paraId="04F8E31B" w14:textId="77777777" w:rsidR="00C845ED" w:rsidRPr="005F4069" w:rsidRDefault="00C845ED" w:rsidP="00C845ED">
      <w:pPr>
        <w:pStyle w:val="paragraph"/>
        <w:textAlignment w:val="baseline"/>
      </w:pPr>
      <w:r w:rsidRPr="005F4069">
        <w:rPr>
          <w:rStyle w:val="normaltextrun"/>
          <w:sz w:val="22"/>
          <w:szCs w:val="22"/>
        </w:rPr>
        <w:t>Generative AI is powered by very large machine learning models that are pre-trained on vast amounts of data (like the contents of the Internet) to create images, text, conversations, etc. A subset of Generative AI is Large Language Models (LLMs), which are trained on up to trillions of words to learn language patterns and grammar, then generate responses based on the learned language patterns. Some LLMs you may be familiar with include ChatGPT, PerplexityAI, Bing, etc. For the remainder of this section, the term “artificial intelligence tools” typically refers to LLMs. </w:t>
      </w:r>
      <w:r w:rsidRPr="005F4069">
        <w:rPr>
          <w:rStyle w:val="eop"/>
          <w:sz w:val="22"/>
          <w:szCs w:val="22"/>
        </w:rPr>
        <w:t> </w:t>
      </w:r>
    </w:p>
    <w:p w14:paraId="5B2D342F" w14:textId="77777777" w:rsidR="00C845ED" w:rsidRPr="005F4069" w:rsidRDefault="00C845ED" w:rsidP="00C845ED">
      <w:pPr>
        <w:pStyle w:val="paragraph"/>
        <w:textAlignment w:val="baseline"/>
        <w:rPr>
          <w:b/>
          <w:bCs/>
          <w:color w:val="2F5496"/>
        </w:rPr>
      </w:pPr>
      <w:r w:rsidRPr="005F4069">
        <w:rPr>
          <w:rStyle w:val="normaltextrun"/>
          <w:b/>
          <w:bCs/>
          <w:color w:val="2F5496"/>
        </w:rPr>
        <w:t>What are some of the considerations for use of artificial intelligence tools?</w:t>
      </w:r>
      <w:r w:rsidRPr="005F4069">
        <w:rPr>
          <w:rStyle w:val="eop"/>
          <w:b/>
          <w:bCs/>
          <w:color w:val="2F5496"/>
        </w:rPr>
        <w:t> </w:t>
      </w:r>
    </w:p>
    <w:p w14:paraId="4334DEE2" w14:textId="0F39A55B" w:rsidR="00A207CE" w:rsidRDefault="00A207CE" w:rsidP="00A207CE">
      <w:pPr>
        <w:pStyle w:val="paragraph"/>
        <w:spacing w:before="0" w:beforeAutospacing="0" w:after="240" w:afterAutospacing="0"/>
        <w:textAlignment w:val="baseline"/>
      </w:pPr>
      <w:r>
        <w:rPr>
          <w:rStyle w:val="normaltextrun"/>
          <w:sz w:val="22"/>
          <w:szCs w:val="22"/>
        </w:rPr>
        <w:tab/>
      </w:r>
      <w:r w:rsidR="00C845ED" w:rsidRPr="005F4069">
        <w:rPr>
          <w:rStyle w:val="normaltextrun"/>
          <w:sz w:val="22"/>
          <w:szCs w:val="22"/>
        </w:rPr>
        <w:t xml:space="preserve">There are some important shortcomings to consider when using artificial intelligence tools. The outcome you get from artificial intelligence tools are only as good as the data you train the system with. That is, the responses from artificial intelligence tools demonstrate biases that are found on the internet including racial and gender biases and cultural stereotypes. Furthermore, artificial intelligence tools are prone to hallucination – </w:t>
      </w:r>
      <w:r w:rsidR="00C845ED" w:rsidRPr="005F4069">
        <w:rPr>
          <w:rStyle w:val="normaltextrun"/>
          <w:i/>
          <w:iCs/>
          <w:sz w:val="22"/>
          <w:szCs w:val="22"/>
        </w:rPr>
        <w:t>making up facts</w:t>
      </w:r>
      <w:r w:rsidR="00C845ED" w:rsidRPr="005F4069">
        <w:rPr>
          <w:rStyle w:val="normaltextrun"/>
          <w:sz w:val="22"/>
          <w:szCs w:val="22"/>
        </w:rPr>
        <w:t>. ChatGPT, for example, was trained on data from September 2021 and earlier, meaning that it has no knowledge of recent events. Caveat emptor!</w:t>
      </w:r>
      <w:r w:rsidR="00C845ED" w:rsidRPr="005F4069">
        <w:rPr>
          <w:rStyle w:val="eop"/>
          <w:sz w:val="22"/>
          <w:szCs w:val="22"/>
        </w:rPr>
        <w:t> </w:t>
      </w:r>
    </w:p>
    <w:p w14:paraId="2B2B7C41" w14:textId="37C478DB" w:rsidR="00C845ED" w:rsidRPr="00A207CE" w:rsidRDefault="00A207CE" w:rsidP="00A207CE">
      <w:pPr>
        <w:pStyle w:val="paragraph"/>
        <w:spacing w:before="0" w:beforeAutospacing="0" w:after="240" w:afterAutospacing="0"/>
        <w:textAlignment w:val="baseline"/>
      </w:pPr>
      <w:r>
        <w:rPr>
          <w:rStyle w:val="normaltextrun"/>
          <w:sz w:val="22"/>
          <w:szCs w:val="22"/>
        </w:rPr>
        <w:tab/>
      </w:r>
      <w:r w:rsidR="00C845ED" w:rsidRPr="005F4069">
        <w:rPr>
          <w:rStyle w:val="normaltextrun"/>
          <w:sz w:val="22"/>
          <w:szCs w:val="22"/>
        </w:rPr>
        <w:t xml:space="preserve">Of course, there are benefits to using artificial intelligence tools. You could, for example, use one to verify your calculations, </w:t>
      </w:r>
      <w:r w:rsidR="00B60F1B">
        <w:rPr>
          <w:rStyle w:val="normaltextrun"/>
          <w:sz w:val="22"/>
          <w:szCs w:val="22"/>
        </w:rPr>
        <w:t xml:space="preserve">ask </w:t>
      </w:r>
      <w:r w:rsidR="00C845ED" w:rsidRPr="005F4069">
        <w:rPr>
          <w:rStyle w:val="normaltextrun"/>
          <w:sz w:val="22"/>
          <w:szCs w:val="22"/>
        </w:rPr>
        <w:t>for advice on how to set up a data table or potentially present your data. These are skills, however, that you must develop yourself and can expect to be tested on – use artificial intelligence tools for verification of your work, not to do the work</w:t>
      </w:r>
      <w:r w:rsidR="00B60F1B">
        <w:rPr>
          <w:rStyle w:val="normaltextrun"/>
          <w:sz w:val="22"/>
          <w:szCs w:val="22"/>
        </w:rPr>
        <w:t xml:space="preserve"> itself</w:t>
      </w:r>
      <w:r w:rsidR="00C845ED" w:rsidRPr="005F4069">
        <w:rPr>
          <w:rStyle w:val="normaltextrun"/>
          <w:sz w:val="22"/>
          <w:szCs w:val="22"/>
        </w:rPr>
        <w:t>!</w:t>
      </w:r>
      <w:r w:rsidR="00C845ED" w:rsidRPr="005F4069">
        <w:rPr>
          <w:rStyle w:val="eop"/>
          <w:sz w:val="22"/>
          <w:szCs w:val="22"/>
        </w:rPr>
        <w:t> </w:t>
      </w:r>
    </w:p>
    <w:p w14:paraId="3E4A8D6C" w14:textId="6BC8ED65" w:rsidR="00C845ED" w:rsidRPr="00896029" w:rsidRDefault="00A207CE" w:rsidP="00C845ED">
      <w:pPr>
        <w:pStyle w:val="paragraph"/>
        <w:textAlignment w:val="baseline"/>
        <w:rPr>
          <w:sz w:val="22"/>
          <w:szCs w:val="22"/>
        </w:rPr>
      </w:pPr>
      <w:r>
        <w:rPr>
          <w:rStyle w:val="normaltextrun"/>
          <w:sz w:val="22"/>
          <w:szCs w:val="22"/>
        </w:rPr>
        <w:tab/>
      </w:r>
      <w:r w:rsidR="00C845ED" w:rsidRPr="005F4069">
        <w:rPr>
          <w:rStyle w:val="normaltextrun"/>
          <w:sz w:val="22"/>
          <w:szCs w:val="22"/>
        </w:rPr>
        <w:t>Finally, an LLM like ChatGPT is quite effective at editing text you have written for clarity. This may be an especially valuable feature for those of you whose first language is not English, but using generative AI to create text that you then copy is plagiarism and constitutes an academic violation. </w:t>
      </w:r>
      <w:r w:rsidR="00C845ED" w:rsidRPr="005F4069">
        <w:rPr>
          <w:rStyle w:val="eop"/>
          <w:sz w:val="22"/>
          <w:szCs w:val="22"/>
        </w:rPr>
        <w:t> </w:t>
      </w:r>
      <w:r w:rsidR="00896029" w:rsidRPr="00896029">
        <w:rPr>
          <w:color w:val="000000"/>
          <w:sz w:val="22"/>
          <w:szCs w:val="22"/>
        </w:rPr>
        <w:t xml:space="preserve">There are </w:t>
      </w:r>
      <w:r w:rsidR="00896029">
        <w:rPr>
          <w:color w:val="000000"/>
          <w:sz w:val="22"/>
          <w:szCs w:val="22"/>
        </w:rPr>
        <w:t xml:space="preserve">also </w:t>
      </w:r>
      <w:r w:rsidR="00896029" w:rsidRPr="00896029">
        <w:rPr>
          <w:color w:val="000000"/>
          <w:sz w:val="22"/>
          <w:szCs w:val="22"/>
        </w:rPr>
        <w:t>AI tools that can support you in summarizing and citing papers, but they cannot perform these tasks to the level of quality required in this course.</w:t>
      </w:r>
    </w:p>
    <w:p w14:paraId="518F02D8" w14:textId="77777777" w:rsidR="00A207CE" w:rsidRDefault="00C845ED" w:rsidP="00A207CE">
      <w:pPr>
        <w:pStyle w:val="paragraph"/>
        <w:textAlignment w:val="baseline"/>
        <w:rPr>
          <w:rStyle w:val="eop"/>
          <w:b/>
          <w:bCs/>
          <w:color w:val="2F5496"/>
        </w:rPr>
      </w:pPr>
      <w:r w:rsidRPr="005F4069">
        <w:rPr>
          <w:rStyle w:val="normaltextrun"/>
          <w:b/>
          <w:bCs/>
          <w:color w:val="2F5496"/>
        </w:rPr>
        <w:t>What is the policy for the use of Generative AI in MGY314?</w:t>
      </w:r>
      <w:r w:rsidRPr="005F4069">
        <w:rPr>
          <w:rStyle w:val="eop"/>
          <w:b/>
          <w:bCs/>
          <w:color w:val="2F5496"/>
        </w:rPr>
        <w:t> </w:t>
      </w:r>
    </w:p>
    <w:p w14:paraId="3FA7D120" w14:textId="1FB0829A" w:rsidR="005F4069" w:rsidRPr="00A207CE" w:rsidRDefault="005F4069" w:rsidP="00A207CE">
      <w:pPr>
        <w:pStyle w:val="paragraph"/>
        <w:textAlignment w:val="baseline"/>
        <w:rPr>
          <w:b/>
          <w:bCs/>
          <w:color w:val="2F5496"/>
        </w:rPr>
      </w:pPr>
      <w:r w:rsidRPr="005F4069">
        <w:rPr>
          <w:rStyle w:val="normaltextrun"/>
          <w:i/>
          <w:iCs/>
          <w:sz w:val="22"/>
          <w:szCs w:val="22"/>
        </w:rPr>
        <w:t xml:space="preserve">A core learning objective of MGY314 is clear scientific writing and appropriate referencing (which is something generative AI tools are notoriously poor at). These are skills that </w:t>
      </w:r>
      <w:r w:rsidR="00896029">
        <w:rPr>
          <w:rStyle w:val="normaltextrun"/>
          <w:i/>
          <w:iCs/>
          <w:sz w:val="22"/>
          <w:szCs w:val="22"/>
        </w:rPr>
        <w:t>are</w:t>
      </w:r>
      <w:r w:rsidRPr="005F4069">
        <w:rPr>
          <w:rStyle w:val="normaltextrun"/>
          <w:i/>
          <w:iCs/>
          <w:sz w:val="22"/>
          <w:szCs w:val="22"/>
        </w:rPr>
        <w:t xml:space="preserve"> developed through practice, by receiving and incorporating feedback (often through several rounds). Many scientific journals have prohibited the use of generative AI tools in the writing of scientific papers (would you trust something that is known to make up facts???).  Learning to summarize/cite the relevant literature accurately, present results clearly </w:t>
      </w:r>
      <w:r w:rsidR="00896029">
        <w:rPr>
          <w:rStyle w:val="normaltextrun"/>
          <w:i/>
          <w:iCs/>
          <w:sz w:val="22"/>
          <w:szCs w:val="22"/>
        </w:rPr>
        <w:t>&amp;</w:t>
      </w:r>
      <w:r w:rsidRPr="005F4069">
        <w:rPr>
          <w:rStyle w:val="normaltextrun"/>
          <w:i/>
          <w:iCs/>
          <w:sz w:val="22"/>
          <w:szCs w:val="22"/>
        </w:rPr>
        <w:t xml:space="preserve"> succinctly as well as discuss the implications of your results are </w:t>
      </w:r>
      <w:r w:rsidR="00896029">
        <w:rPr>
          <w:rStyle w:val="normaltextrun"/>
          <w:i/>
          <w:iCs/>
          <w:sz w:val="22"/>
          <w:szCs w:val="22"/>
        </w:rPr>
        <w:t xml:space="preserve">foundational </w:t>
      </w:r>
      <w:r w:rsidRPr="005F4069">
        <w:rPr>
          <w:rStyle w:val="normaltextrun"/>
          <w:i/>
          <w:iCs/>
          <w:sz w:val="22"/>
          <w:szCs w:val="22"/>
        </w:rPr>
        <w:t>skills.  </w:t>
      </w:r>
    </w:p>
    <w:p w14:paraId="583BA09D" w14:textId="19252870" w:rsidR="005F4069" w:rsidRPr="00A207CE" w:rsidRDefault="00C845ED" w:rsidP="005F4069">
      <w:pPr>
        <w:pStyle w:val="paragraph"/>
        <w:numPr>
          <w:ilvl w:val="0"/>
          <w:numId w:val="19"/>
        </w:numPr>
        <w:textAlignment w:val="baseline"/>
        <w:rPr>
          <w:color w:val="000000" w:themeColor="text1"/>
          <w:sz w:val="22"/>
          <w:szCs w:val="22"/>
        </w:rPr>
      </w:pPr>
      <w:r w:rsidRPr="00A207CE">
        <w:rPr>
          <w:rStyle w:val="normaltextrun"/>
          <w:color w:val="000000" w:themeColor="text1"/>
          <w:sz w:val="22"/>
          <w:szCs w:val="22"/>
        </w:rPr>
        <w:t xml:space="preserve">You may </w:t>
      </w:r>
      <w:r w:rsidRPr="00A207CE">
        <w:rPr>
          <w:rStyle w:val="normaltextrun"/>
          <w:color w:val="000000" w:themeColor="text1"/>
          <w:sz w:val="22"/>
          <w:szCs w:val="22"/>
          <w:u w:val="single"/>
        </w:rPr>
        <w:t>not</w:t>
      </w:r>
      <w:r w:rsidRPr="00A207CE">
        <w:rPr>
          <w:rStyle w:val="normaltextrun"/>
          <w:color w:val="000000" w:themeColor="text1"/>
          <w:sz w:val="22"/>
          <w:szCs w:val="22"/>
        </w:rPr>
        <w:t xml:space="preserve"> use artificial intelligence tools to generate new material for lab reports, including writing or graph construction—</w:t>
      </w:r>
      <w:r w:rsidRPr="00A207CE">
        <w:rPr>
          <w:rStyle w:val="normaltextrun"/>
          <w:b/>
          <w:bCs/>
          <w:i/>
          <w:iCs/>
          <w:color w:val="000000" w:themeColor="text1"/>
          <w:sz w:val="22"/>
          <w:szCs w:val="22"/>
        </w:rPr>
        <w:t>copy/pasting text generated by LLMs and passing it off as your own work is plagiarism and constitutes an academic violation</w:t>
      </w:r>
      <w:r w:rsidRPr="00A207CE">
        <w:rPr>
          <w:rStyle w:val="normaltextrun"/>
          <w:b/>
          <w:bCs/>
          <w:color w:val="000000" w:themeColor="text1"/>
          <w:sz w:val="22"/>
          <w:szCs w:val="22"/>
        </w:rPr>
        <w:t xml:space="preserve">. </w:t>
      </w:r>
      <w:r w:rsidRPr="00A207CE">
        <w:rPr>
          <w:rStyle w:val="eop"/>
          <w:color w:val="000000" w:themeColor="text1"/>
          <w:sz w:val="22"/>
          <w:szCs w:val="22"/>
        </w:rPr>
        <w:t> </w:t>
      </w:r>
    </w:p>
    <w:p w14:paraId="30C4241F" w14:textId="77777777" w:rsidR="005F4069" w:rsidRPr="005F4069" w:rsidRDefault="00C845ED" w:rsidP="005F4069">
      <w:pPr>
        <w:pStyle w:val="paragraph"/>
        <w:numPr>
          <w:ilvl w:val="0"/>
          <w:numId w:val="19"/>
        </w:numPr>
        <w:textAlignment w:val="baseline"/>
        <w:rPr>
          <w:sz w:val="22"/>
          <w:szCs w:val="22"/>
        </w:rPr>
      </w:pPr>
      <w:r w:rsidRPr="005F4069">
        <w:rPr>
          <w:rStyle w:val="normaltextrun"/>
          <w:sz w:val="22"/>
          <w:szCs w:val="22"/>
        </w:rPr>
        <w:t>You may, however, use artificial intelligence tools to:</w:t>
      </w:r>
      <w:r w:rsidRPr="005F4069">
        <w:rPr>
          <w:rStyle w:val="eop"/>
          <w:sz w:val="22"/>
          <w:szCs w:val="22"/>
          <w:lang w:val="en-US"/>
        </w:rPr>
        <w:t> </w:t>
      </w:r>
    </w:p>
    <w:p w14:paraId="4C986979" w14:textId="14F5ACDE" w:rsidR="005F4069" w:rsidRPr="005F4069" w:rsidRDefault="00C845ED" w:rsidP="00A207CE">
      <w:pPr>
        <w:pStyle w:val="paragraph"/>
        <w:numPr>
          <w:ilvl w:val="1"/>
          <w:numId w:val="19"/>
        </w:numPr>
        <w:textAlignment w:val="baseline"/>
        <w:rPr>
          <w:sz w:val="22"/>
          <w:szCs w:val="22"/>
        </w:rPr>
      </w:pPr>
      <w:r w:rsidRPr="005F4069">
        <w:rPr>
          <w:rStyle w:val="normaltextrun"/>
          <w:sz w:val="22"/>
          <w:szCs w:val="22"/>
          <w:u w:val="single"/>
        </w:rPr>
        <w:t>Edit</w:t>
      </w:r>
      <w:r w:rsidRPr="005F4069">
        <w:rPr>
          <w:rStyle w:val="normaltextrun"/>
          <w:sz w:val="22"/>
          <w:szCs w:val="22"/>
        </w:rPr>
        <w:t xml:space="preserve"> sections of your lab report for clarity</w:t>
      </w:r>
      <w:r w:rsidR="00A207CE">
        <w:rPr>
          <w:rStyle w:val="normaltextrun"/>
          <w:sz w:val="22"/>
          <w:szCs w:val="22"/>
        </w:rPr>
        <w:t xml:space="preserve"> (spell check, grammar check etc)</w:t>
      </w:r>
    </w:p>
    <w:p w14:paraId="07C2F3C0" w14:textId="744AA5D7" w:rsidR="005F4069" w:rsidRPr="005F4069" w:rsidRDefault="00C845ED" w:rsidP="00A207CE">
      <w:pPr>
        <w:pStyle w:val="paragraph"/>
        <w:numPr>
          <w:ilvl w:val="1"/>
          <w:numId w:val="19"/>
        </w:numPr>
        <w:textAlignment w:val="baseline"/>
        <w:rPr>
          <w:sz w:val="22"/>
          <w:szCs w:val="22"/>
        </w:rPr>
      </w:pPr>
      <w:r w:rsidRPr="005F4069">
        <w:rPr>
          <w:rStyle w:val="normaltextrun"/>
          <w:sz w:val="22"/>
          <w:szCs w:val="22"/>
        </w:rPr>
        <w:t>Suggest ways to present your data</w:t>
      </w:r>
      <w:r w:rsidRPr="005F4069">
        <w:rPr>
          <w:rStyle w:val="eop"/>
          <w:sz w:val="22"/>
          <w:szCs w:val="22"/>
        </w:rPr>
        <w:t> </w:t>
      </w:r>
      <w:r w:rsidR="005F4069" w:rsidRPr="005F4069">
        <w:rPr>
          <w:rStyle w:val="eop"/>
          <w:sz w:val="22"/>
          <w:szCs w:val="22"/>
        </w:rPr>
        <w:t>(including generating data tables)</w:t>
      </w:r>
    </w:p>
    <w:p w14:paraId="22E4869C" w14:textId="6A1C701B" w:rsidR="005F4069" w:rsidRDefault="005F4069" w:rsidP="00A207CE">
      <w:pPr>
        <w:pStyle w:val="paragraph"/>
        <w:numPr>
          <w:ilvl w:val="1"/>
          <w:numId w:val="19"/>
        </w:numPr>
        <w:spacing w:after="0" w:afterAutospacing="0"/>
        <w:textAlignment w:val="baseline"/>
        <w:rPr>
          <w:rStyle w:val="eop"/>
          <w:sz w:val="22"/>
          <w:szCs w:val="22"/>
        </w:rPr>
      </w:pPr>
      <w:r w:rsidRPr="005F4069">
        <w:rPr>
          <w:rStyle w:val="normaltextrun"/>
          <w:sz w:val="22"/>
          <w:szCs w:val="22"/>
        </w:rPr>
        <w:t>C</w:t>
      </w:r>
      <w:r w:rsidR="00C845ED" w:rsidRPr="005F4069">
        <w:rPr>
          <w:rStyle w:val="normaltextrun"/>
          <w:sz w:val="22"/>
          <w:szCs w:val="22"/>
        </w:rPr>
        <w:t xml:space="preserve">heck calculations, as </w:t>
      </w:r>
      <w:r w:rsidR="00896029" w:rsidRPr="005F4069">
        <w:rPr>
          <w:rStyle w:val="normaltextrun"/>
          <w:sz w:val="22"/>
          <w:szCs w:val="22"/>
        </w:rPr>
        <w:t>applicable.</w:t>
      </w:r>
      <w:r w:rsidR="00C845ED" w:rsidRPr="005F4069">
        <w:rPr>
          <w:rStyle w:val="eop"/>
          <w:sz w:val="22"/>
          <w:szCs w:val="22"/>
        </w:rPr>
        <w:t> </w:t>
      </w:r>
    </w:p>
    <w:p w14:paraId="4BC5792C" w14:textId="47757505" w:rsidR="00C845ED" w:rsidRPr="009E4723" w:rsidRDefault="009E4723" w:rsidP="005F4069">
      <w:pPr>
        <w:pStyle w:val="paragraph"/>
        <w:numPr>
          <w:ilvl w:val="0"/>
          <w:numId w:val="20"/>
        </w:numPr>
        <w:spacing w:before="0" w:beforeAutospacing="0"/>
        <w:textAlignment w:val="baseline"/>
        <w:rPr>
          <w:sz w:val="22"/>
          <w:szCs w:val="22"/>
        </w:rPr>
      </w:pPr>
      <w:r>
        <w:rPr>
          <w:rStyle w:val="eop"/>
          <w:sz w:val="22"/>
          <w:szCs w:val="22"/>
        </w:rPr>
        <w:t>Note that you are 100% responsible for any inaccuracies</w:t>
      </w:r>
      <w:r w:rsidR="00A207CE">
        <w:rPr>
          <w:rStyle w:val="eop"/>
          <w:sz w:val="22"/>
          <w:szCs w:val="22"/>
        </w:rPr>
        <w:t xml:space="preserve"> in submitted work.  If AI hallucinates (making up references is a common issue) and you don't fix it, then it's on you</w:t>
      </w:r>
      <w:r>
        <w:rPr>
          <w:rStyle w:val="eop"/>
          <w:sz w:val="22"/>
          <w:szCs w:val="22"/>
        </w:rPr>
        <w:t>.</w:t>
      </w:r>
      <w:r>
        <w:rPr>
          <w:sz w:val="22"/>
          <w:szCs w:val="22"/>
        </w:rPr>
        <w:t xml:space="preserve">  </w:t>
      </w:r>
      <w:r w:rsidR="00C845ED" w:rsidRPr="009E4723">
        <w:rPr>
          <w:rStyle w:val="normaltextrun"/>
          <w:sz w:val="22"/>
          <w:szCs w:val="22"/>
        </w:rPr>
        <w:t>Please reach out if you have any questions!</w:t>
      </w:r>
      <w:r w:rsidR="00C845ED" w:rsidRPr="009E4723">
        <w:rPr>
          <w:rStyle w:val="eop"/>
          <w:sz w:val="22"/>
          <w:szCs w:val="22"/>
        </w:rPr>
        <w:t> </w:t>
      </w:r>
    </w:p>
    <w:sectPr w:rsidR="00C845ED" w:rsidRPr="009E4723" w:rsidSect="00036DF5">
      <w:headerReference w:type="default" r:id="rId19"/>
      <w:footerReference w:type="even" r:id="rId20"/>
      <w:footerReference w:type="default" r:id="rId21"/>
      <w:pgSz w:w="12240" w:h="15840"/>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6039B" w14:textId="77777777" w:rsidR="00921F04" w:rsidRDefault="00921F04" w:rsidP="0019238D">
      <w:pPr>
        <w:spacing w:after="0"/>
      </w:pPr>
      <w:r>
        <w:separator/>
      </w:r>
    </w:p>
  </w:endnote>
  <w:endnote w:type="continuationSeparator" w:id="0">
    <w:p w14:paraId="38726E1E" w14:textId="77777777" w:rsidR="00921F04" w:rsidRDefault="00921F04" w:rsidP="00192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3043962"/>
      <w:docPartObj>
        <w:docPartGallery w:val="Page Numbers (Bottom of Page)"/>
        <w:docPartUnique/>
      </w:docPartObj>
    </w:sdtPr>
    <w:sdtContent>
      <w:p w14:paraId="0870AF71" w14:textId="7ADA4438" w:rsidR="0019238D" w:rsidRDefault="0019238D" w:rsidP="005316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CB0EB9" w14:textId="77777777" w:rsidR="0019238D" w:rsidRDefault="0019238D" w:rsidP="001923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4777078"/>
      <w:docPartObj>
        <w:docPartGallery w:val="Page Numbers (Bottom of Page)"/>
        <w:docPartUnique/>
      </w:docPartObj>
    </w:sdtPr>
    <w:sdtEndPr>
      <w:rPr>
        <w:rStyle w:val="PageNumber"/>
        <w:rFonts w:ascii="Times New Roman" w:hAnsi="Times New Roman"/>
        <w:sz w:val="22"/>
        <w:szCs w:val="22"/>
      </w:rPr>
    </w:sdtEndPr>
    <w:sdtContent>
      <w:p w14:paraId="368CF658" w14:textId="693511B9" w:rsidR="0019238D" w:rsidRPr="00656FEC" w:rsidRDefault="0019238D" w:rsidP="005316CA">
        <w:pPr>
          <w:pStyle w:val="Footer"/>
          <w:framePr w:wrap="none" w:vAnchor="text" w:hAnchor="margin" w:xAlign="right" w:y="1"/>
          <w:rPr>
            <w:rStyle w:val="PageNumber"/>
            <w:rFonts w:ascii="Times New Roman" w:hAnsi="Times New Roman"/>
            <w:sz w:val="22"/>
            <w:szCs w:val="22"/>
          </w:rPr>
        </w:pPr>
        <w:r w:rsidRPr="00656FEC">
          <w:rPr>
            <w:rStyle w:val="PageNumber"/>
            <w:rFonts w:ascii="Times New Roman" w:hAnsi="Times New Roman"/>
            <w:sz w:val="22"/>
            <w:szCs w:val="22"/>
          </w:rPr>
          <w:fldChar w:fldCharType="begin"/>
        </w:r>
        <w:r w:rsidRPr="00656FEC">
          <w:rPr>
            <w:rStyle w:val="PageNumber"/>
            <w:rFonts w:ascii="Times New Roman" w:hAnsi="Times New Roman"/>
            <w:sz w:val="22"/>
            <w:szCs w:val="22"/>
          </w:rPr>
          <w:instrText xml:space="preserve"> PAGE </w:instrText>
        </w:r>
        <w:r w:rsidRPr="00656FEC">
          <w:rPr>
            <w:rStyle w:val="PageNumber"/>
            <w:rFonts w:ascii="Times New Roman" w:hAnsi="Times New Roman"/>
            <w:sz w:val="22"/>
            <w:szCs w:val="22"/>
          </w:rPr>
          <w:fldChar w:fldCharType="separate"/>
        </w:r>
        <w:r w:rsidRPr="00656FEC">
          <w:rPr>
            <w:rStyle w:val="PageNumber"/>
            <w:rFonts w:ascii="Times New Roman" w:hAnsi="Times New Roman"/>
            <w:noProof/>
            <w:sz w:val="22"/>
            <w:szCs w:val="22"/>
          </w:rPr>
          <w:t>1</w:t>
        </w:r>
        <w:r w:rsidRPr="00656FEC">
          <w:rPr>
            <w:rStyle w:val="PageNumber"/>
            <w:rFonts w:ascii="Times New Roman" w:hAnsi="Times New Roman"/>
            <w:sz w:val="22"/>
            <w:szCs w:val="22"/>
          </w:rPr>
          <w:fldChar w:fldCharType="end"/>
        </w:r>
      </w:p>
    </w:sdtContent>
  </w:sdt>
  <w:p w14:paraId="35DA0FA3" w14:textId="5C34311E" w:rsidR="0019238D" w:rsidRPr="00656FEC" w:rsidRDefault="0019238D" w:rsidP="0019238D">
    <w:pPr>
      <w:pStyle w:val="Footer"/>
      <w:ind w:right="360"/>
      <w:jc w:val="right"/>
      <w:rPr>
        <w:rFonts w:ascii="Times New Roman" w:hAnsi="Times New Roman"/>
        <w:sz w:val="22"/>
        <w:szCs w:val="22"/>
      </w:rPr>
    </w:pPr>
    <w:r w:rsidRPr="00656FEC">
      <w:rPr>
        <w:rFonts w:ascii="Times New Roman" w:hAnsi="Times New Roman"/>
        <w:sz w:val="22"/>
        <w:szCs w:val="22"/>
      </w:rPr>
      <w:t>MGY314H 202</w:t>
    </w:r>
    <w:r w:rsidR="00E72699">
      <w:rPr>
        <w:rFonts w:ascii="Times New Roman" w:hAnsi="Times New Roman"/>
        <w:sz w:val="22"/>
        <w:szCs w:val="22"/>
      </w:rPr>
      <w:t>5</w:t>
    </w:r>
    <w:r w:rsidRPr="00656FEC">
      <w:rPr>
        <w:rFonts w:ascii="Times New Roman" w:hAnsi="Times New Roman"/>
        <w:sz w:val="22"/>
        <w:szCs w:val="22"/>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77EAA" w14:textId="77777777" w:rsidR="00921F04" w:rsidRDefault="00921F04" w:rsidP="0019238D">
      <w:pPr>
        <w:spacing w:after="0"/>
      </w:pPr>
      <w:r>
        <w:separator/>
      </w:r>
    </w:p>
  </w:footnote>
  <w:footnote w:type="continuationSeparator" w:id="0">
    <w:p w14:paraId="3B696E95" w14:textId="77777777" w:rsidR="00921F04" w:rsidRDefault="00921F04" w:rsidP="001923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D9613" w14:textId="3099B84C" w:rsidR="00656FEC" w:rsidRPr="00656FEC" w:rsidRDefault="00656FEC" w:rsidP="00656FEC">
    <w:pPr>
      <w:pStyle w:val="Heading1"/>
      <w:contextualSpacing/>
      <w:rPr>
        <w:sz w:val="32"/>
        <w:szCs w:val="32"/>
      </w:rPr>
    </w:pPr>
    <w:r w:rsidRPr="00656FEC">
      <w:rPr>
        <w:sz w:val="32"/>
        <w:szCs w:val="32"/>
      </w:rPr>
      <w:t>Course Syllabus MGY314H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68CD"/>
    <w:multiLevelType w:val="multilevel"/>
    <w:tmpl w:val="89F8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049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FC7D27"/>
    <w:multiLevelType w:val="multilevel"/>
    <w:tmpl w:val="093C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E1330"/>
    <w:multiLevelType w:val="hybridMultilevel"/>
    <w:tmpl w:val="7BC25A78"/>
    <w:lvl w:ilvl="0" w:tplc="23C80244">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B05CA"/>
    <w:multiLevelType w:val="multilevel"/>
    <w:tmpl w:val="9DAAEDC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15:restartNumberingAfterBreak="0">
    <w:nsid w:val="1786264A"/>
    <w:multiLevelType w:val="multilevel"/>
    <w:tmpl w:val="3AF4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93BEF"/>
    <w:multiLevelType w:val="multilevel"/>
    <w:tmpl w:val="0E38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C373E"/>
    <w:multiLevelType w:val="multilevel"/>
    <w:tmpl w:val="E7B82980"/>
    <w:lvl w:ilvl="0">
      <w:start w:val="1"/>
      <w:numFmt w:val="bullet"/>
      <w:lvlText w:val=""/>
      <w:lvlJc w:val="left"/>
      <w:pPr>
        <w:ind w:left="-133" w:hanging="227"/>
      </w:pPr>
      <w:rPr>
        <w:rFonts w:ascii="Symbol" w:hAnsi="Symbol" w:hint="default"/>
        <w:sz w:val="20"/>
      </w:rPr>
    </w:lvl>
    <w:lvl w:ilvl="1" w:tentative="1">
      <w:start w:val="1"/>
      <w:numFmt w:val="bullet"/>
      <w:lvlText w:val="o"/>
      <w:lvlJc w:val="left"/>
      <w:pPr>
        <w:tabs>
          <w:tab w:val="num" w:pos="-530"/>
        </w:tabs>
        <w:ind w:left="-530" w:hanging="360"/>
      </w:pPr>
      <w:rPr>
        <w:rFonts w:ascii="Courier New" w:hAnsi="Courier New" w:hint="default"/>
        <w:sz w:val="20"/>
      </w:rPr>
    </w:lvl>
    <w:lvl w:ilvl="2" w:tentative="1">
      <w:start w:val="1"/>
      <w:numFmt w:val="bullet"/>
      <w:lvlText w:val=""/>
      <w:lvlJc w:val="left"/>
      <w:pPr>
        <w:tabs>
          <w:tab w:val="num" w:pos="190"/>
        </w:tabs>
        <w:ind w:left="190" w:hanging="360"/>
      </w:pPr>
      <w:rPr>
        <w:rFonts w:ascii="Wingdings" w:hAnsi="Wingdings" w:hint="default"/>
        <w:sz w:val="20"/>
      </w:rPr>
    </w:lvl>
    <w:lvl w:ilvl="3" w:tentative="1">
      <w:start w:val="1"/>
      <w:numFmt w:val="bullet"/>
      <w:lvlText w:val=""/>
      <w:lvlJc w:val="left"/>
      <w:pPr>
        <w:tabs>
          <w:tab w:val="num" w:pos="910"/>
        </w:tabs>
        <w:ind w:left="910" w:hanging="360"/>
      </w:pPr>
      <w:rPr>
        <w:rFonts w:ascii="Wingdings" w:hAnsi="Wingdings" w:hint="default"/>
        <w:sz w:val="20"/>
      </w:rPr>
    </w:lvl>
    <w:lvl w:ilvl="4" w:tentative="1">
      <w:start w:val="1"/>
      <w:numFmt w:val="bullet"/>
      <w:lvlText w:val=""/>
      <w:lvlJc w:val="left"/>
      <w:pPr>
        <w:tabs>
          <w:tab w:val="num" w:pos="1630"/>
        </w:tabs>
        <w:ind w:left="1630" w:hanging="360"/>
      </w:pPr>
      <w:rPr>
        <w:rFonts w:ascii="Wingdings" w:hAnsi="Wingdings" w:hint="default"/>
        <w:sz w:val="20"/>
      </w:rPr>
    </w:lvl>
    <w:lvl w:ilvl="5" w:tentative="1">
      <w:start w:val="1"/>
      <w:numFmt w:val="bullet"/>
      <w:lvlText w:val=""/>
      <w:lvlJc w:val="left"/>
      <w:pPr>
        <w:tabs>
          <w:tab w:val="num" w:pos="2350"/>
        </w:tabs>
        <w:ind w:left="2350" w:hanging="360"/>
      </w:pPr>
      <w:rPr>
        <w:rFonts w:ascii="Wingdings" w:hAnsi="Wingdings" w:hint="default"/>
        <w:sz w:val="20"/>
      </w:rPr>
    </w:lvl>
    <w:lvl w:ilvl="6" w:tentative="1">
      <w:start w:val="1"/>
      <w:numFmt w:val="bullet"/>
      <w:lvlText w:val=""/>
      <w:lvlJc w:val="left"/>
      <w:pPr>
        <w:tabs>
          <w:tab w:val="num" w:pos="3070"/>
        </w:tabs>
        <w:ind w:left="3070" w:hanging="360"/>
      </w:pPr>
      <w:rPr>
        <w:rFonts w:ascii="Wingdings" w:hAnsi="Wingdings" w:hint="default"/>
        <w:sz w:val="20"/>
      </w:rPr>
    </w:lvl>
    <w:lvl w:ilvl="7" w:tentative="1">
      <w:start w:val="1"/>
      <w:numFmt w:val="bullet"/>
      <w:lvlText w:val=""/>
      <w:lvlJc w:val="left"/>
      <w:pPr>
        <w:tabs>
          <w:tab w:val="num" w:pos="3790"/>
        </w:tabs>
        <w:ind w:left="3790" w:hanging="360"/>
      </w:pPr>
      <w:rPr>
        <w:rFonts w:ascii="Wingdings" w:hAnsi="Wingdings" w:hint="default"/>
        <w:sz w:val="20"/>
      </w:rPr>
    </w:lvl>
    <w:lvl w:ilvl="8" w:tentative="1">
      <w:start w:val="1"/>
      <w:numFmt w:val="bullet"/>
      <w:lvlText w:val=""/>
      <w:lvlJc w:val="left"/>
      <w:pPr>
        <w:tabs>
          <w:tab w:val="num" w:pos="4510"/>
        </w:tabs>
        <w:ind w:left="4510" w:hanging="360"/>
      </w:pPr>
      <w:rPr>
        <w:rFonts w:ascii="Wingdings" w:hAnsi="Wingdings" w:hint="default"/>
        <w:sz w:val="20"/>
      </w:rPr>
    </w:lvl>
  </w:abstractNum>
  <w:abstractNum w:abstractNumId="8" w15:restartNumberingAfterBreak="0">
    <w:nsid w:val="2C284684"/>
    <w:multiLevelType w:val="hybridMultilevel"/>
    <w:tmpl w:val="18ACC018"/>
    <w:lvl w:ilvl="0" w:tplc="23C80244">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F767F"/>
    <w:multiLevelType w:val="multilevel"/>
    <w:tmpl w:val="4F804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6731E"/>
    <w:multiLevelType w:val="hybridMultilevel"/>
    <w:tmpl w:val="57F2436A"/>
    <w:lvl w:ilvl="0" w:tplc="23C80244">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E1612"/>
    <w:multiLevelType w:val="hybridMultilevel"/>
    <w:tmpl w:val="D34EE772"/>
    <w:lvl w:ilvl="0" w:tplc="23C80244">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77D7C"/>
    <w:multiLevelType w:val="hybridMultilevel"/>
    <w:tmpl w:val="F926BEE6"/>
    <w:lvl w:ilvl="0" w:tplc="23C80244">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E7ABA"/>
    <w:multiLevelType w:val="hybridMultilevel"/>
    <w:tmpl w:val="F54A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A4A9A"/>
    <w:multiLevelType w:val="hybridMultilevel"/>
    <w:tmpl w:val="716CDBC8"/>
    <w:lvl w:ilvl="0" w:tplc="23C80244">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133102"/>
    <w:multiLevelType w:val="hybridMultilevel"/>
    <w:tmpl w:val="A36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02A0B"/>
    <w:multiLevelType w:val="multilevel"/>
    <w:tmpl w:val="2C1224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DC47DAD"/>
    <w:multiLevelType w:val="hybridMultilevel"/>
    <w:tmpl w:val="8F32DE10"/>
    <w:lvl w:ilvl="0" w:tplc="23C80244">
      <w:start w:val="1"/>
      <w:numFmt w:val="bullet"/>
      <w:lvlText w:val=""/>
      <w:lvlJc w:val="left"/>
      <w:pPr>
        <w:ind w:left="1394" w:hanging="360"/>
      </w:pPr>
      <w:rPr>
        <w:rFonts w:ascii="Symbol" w:hAnsi="Symbol" w:hint="default"/>
        <w:color w:val="auto"/>
        <w:sz w:val="16"/>
      </w:rPr>
    </w:lvl>
    <w:lvl w:ilvl="1" w:tplc="04090003" w:tentative="1">
      <w:start w:val="1"/>
      <w:numFmt w:val="bullet"/>
      <w:lvlText w:val="o"/>
      <w:lvlJc w:val="left"/>
      <w:pPr>
        <w:ind w:left="2114" w:hanging="360"/>
      </w:pPr>
      <w:rPr>
        <w:rFonts w:ascii="Courier New" w:hAnsi="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18" w15:restartNumberingAfterBreak="0">
    <w:nsid w:val="5ED56F0B"/>
    <w:multiLevelType w:val="hybridMultilevel"/>
    <w:tmpl w:val="AFCA7AD0"/>
    <w:lvl w:ilvl="0" w:tplc="23C80244">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E1025"/>
    <w:multiLevelType w:val="hybridMultilevel"/>
    <w:tmpl w:val="000E7C82"/>
    <w:lvl w:ilvl="0" w:tplc="23C80244">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429003">
    <w:abstractNumId w:val="15"/>
  </w:num>
  <w:num w:numId="2" w16cid:durableId="202598091">
    <w:abstractNumId w:val="13"/>
  </w:num>
  <w:num w:numId="3" w16cid:durableId="904950946">
    <w:abstractNumId w:val="10"/>
  </w:num>
  <w:num w:numId="4" w16cid:durableId="1504586461">
    <w:abstractNumId w:val="8"/>
  </w:num>
  <w:num w:numId="5" w16cid:durableId="1918515984">
    <w:abstractNumId w:val="1"/>
  </w:num>
  <w:num w:numId="6" w16cid:durableId="1406801328">
    <w:abstractNumId w:val="11"/>
  </w:num>
  <w:num w:numId="7" w16cid:durableId="1710492646">
    <w:abstractNumId w:val="12"/>
  </w:num>
  <w:num w:numId="8" w16cid:durableId="1735620821">
    <w:abstractNumId w:val="17"/>
  </w:num>
  <w:num w:numId="9" w16cid:durableId="899095546">
    <w:abstractNumId w:val="19"/>
  </w:num>
  <w:num w:numId="10" w16cid:durableId="989098840">
    <w:abstractNumId w:val="14"/>
  </w:num>
  <w:num w:numId="11" w16cid:durableId="1940405252">
    <w:abstractNumId w:val="7"/>
  </w:num>
  <w:num w:numId="12" w16cid:durableId="897520479">
    <w:abstractNumId w:val="6"/>
  </w:num>
  <w:num w:numId="13" w16cid:durableId="1459908539">
    <w:abstractNumId w:val="9"/>
  </w:num>
  <w:num w:numId="14" w16cid:durableId="559245204">
    <w:abstractNumId w:val="16"/>
  </w:num>
  <w:num w:numId="15" w16cid:durableId="1637955540">
    <w:abstractNumId w:val="2"/>
  </w:num>
  <w:num w:numId="16" w16cid:durableId="2118133369">
    <w:abstractNumId w:val="0"/>
  </w:num>
  <w:num w:numId="17" w16cid:durableId="744962585">
    <w:abstractNumId w:val="5"/>
  </w:num>
  <w:num w:numId="18" w16cid:durableId="153225671">
    <w:abstractNumId w:val="4"/>
  </w:num>
  <w:num w:numId="19" w16cid:durableId="1849248836">
    <w:abstractNumId w:val="3"/>
  </w:num>
  <w:num w:numId="20" w16cid:durableId="9624214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76"/>
    <w:rsid w:val="00036DF5"/>
    <w:rsid w:val="000A36B2"/>
    <w:rsid w:val="000C5128"/>
    <w:rsid w:val="000D2AD3"/>
    <w:rsid w:val="000D3D08"/>
    <w:rsid w:val="001818FC"/>
    <w:rsid w:val="0019238D"/>
    <w:rsid w:val="002122B2"/>
    <w:rsid w:val="002920CE"/>
    <w:rsid w:val="003073F6"/>
    <w:rsid w:val="00310C16"/>
    <w:rsid w:val="00384C5A"/>
    <w:rsid w:val="00387C22"/>
    <w:rsid w:val="00391560"/>
    <w:rsid w:val="003A4289"/>
    <w:rsid w:val="003B3055"/>
    <w:rsid w:val="003E43D4"/>
    <w:rsid w:val="003F45E4"/>
    <w:rsid w:val="00403CA2"/>
    <w:rsid w:val="00405EF9"/>
    <w:rsid w:val="00441946"/>
    <w:rsid w:val="004C7C15"/>
    <w:rsid w:val="004D1903"/>
    <w:rsid w:val="004E387F"/>
    <w:rsid w:val="004F43D7"/>
    <w:rsid w:val="004F7A46"/>
    <w:rsid w:val="005052D5"/>
    <w:rsid w:val="00534F4F"/>
    <w:rsid w:val="00553E6B"/>
    <w:rsid w:val="0059717E"/>
    <w:rsid w:val="005F4069"/>
    <w:rsid w:val="00616FA6"/>
    <w:rsid w:val="00635641"/>
    <w:rsid w:val="00636BF1"/>
    <w:rsid w:val="00656FEC"/>
    <w:rsid w:val="00756FE1"/>
    <w:rsid w:val="0076664F"/>
    <w:rsid w:val="00773443"/>
    <w:rsid w:val="00816504"/>
    <w:rsid w:val="00821E97"/>
    <w:rsid w:val="00842463"/>
    <w:rsid w:val="00855830"/>
    <w:rsid w:val="00865F5F"/>
    <w:rsid w:val="00870AB0"/>
    <w:rsid w:val="008915DB"/>
    <w:rsid w:val="00896029"/>
    <w:rsid w:val="008D43C9"/>
    <w:rsid w:val="00921F04"/>
    <w:rsid w:val="009333A8"/>
    <w:rsid w:val="00950393"/>
    <w:rsid w:val="009E4723"/>
    <w:rsid w:val="00A207CE"/>
    <w:rsid w:val="00A22201"/>
    <w:rsid w:val="00A61B89"/>
    <w:rsid w:val="00A6566A"/>
    <w:rsid w:val="00A961AD"/>
    <w:rsid w:val="00AC1023"/>
    <w:rsid w:val="00AD0603"/>
    <w:rsid w:val="00B01A19"/>
    <w:rsid w:val="00B42B4A"/>
    <w:rsid w:val="00B60F1B"/>
    <w:rsid w:val="00B61ADB"/>
    <w:rsid w:val="00B776CF"/>
    <w:rsid w:val="00B805B6"/>
    <w:rsid w:val="00C20007"/>
    <w:rsid w:val="00C30E24"/>
    <w:rsid w:val="00C3552B"/>
    <w:rsid w:val="00C845ED"/>
    <w:rsid w:val="00D14169"/>
    <w:rsid w:val="00D5207B"/>
    <w:rsid w:val="00D72087"/>
    <w:rsid w:val="00DB5E98"/>
    <w:rsid w:val="00E02019"/>
    <w:rsid w:val="00E05B7B"/>
    <w:rsid w:val="00E25A43"/>
    <w:rsid w:val="00E44118"/>
    <w:rsid w:val="00E72699"/>
    <w:rsid w:val="00E7794C"/>
    <w:rsid w:val="00F25343"/>
    <w:rsid w:val="00F33DE4"/>
    <w:rsid w:val="00F33F1D"/>
    <w:rsid w:val="00F3729C"/>
    <w:rsid w:val="00F55454"/>
    <w:rsid w:val="00F75955"/>
    <w:rsid w:val="00F8086F"/>
    <w:rsid w:val="00F85DEF"/>
    <w:rsid w:val="00FB6C9E"/>
    <w:rsid w:val="00FF7C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E293"/>
  <w15:chartTrackingRefBased/>
  <w15:docId w15:val="{9FD9DE3A-D8A2-1749-8A41-ECC9C3D3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C76"/>
    <w:rPr>
      <w:rFonts w:eastAsia="Times New Roman" w:cs="Times New Roman"/>
      <w:szCs w:val="20"/>
    </w:rPr>
  </w:style>
  <w:style w:type="paragraph" w:styleId="Heading1">
    <w:name w:val="heading 1"/>
    <w:basedOn w:val="Normal"/>
    <w:next w:val="Normal"/>
    <w:link w:val="Heading1Char"/>
    <w:qFormat/>
    <w:rsid w:val="00FF7C76"/>
    <w:pPr>
      <w:keepNext/>
      <w:widowControl w:val="0"/>
      <w:pBdr>
        <w:top w:val="single" w:sz="8" w:space="1" w:color="auto"/>
        <w:bottom w:val="single" w:sz="8" w:space="1" w:color="auto"/>
      </w:pBdr>
      <w:tabs>
        <w:tab w:val="left" w:pos="-534"/>
        <w:tab w:val="left" w:pos="0"/>
        <w:tab w:val="left" w:pos="428"/>
        <w:tab w:val="left" w:pos="1069"/>
        <w:tab w:val="left" w:pos="2412"/>
        <w:tab w:val="left" w:pos="4180"/>
        <w:tab w:val="left" w:pos="5306"/>
        <w:tab w:val="left" w:pos="6351"/>
        <w:tab w:val="left" w:pos="8120"/>
      </w:tabs>
      <w:suppressAutoHyphens/>
      <w:jc w:val="center"/>
      <w:outlineLvl w:val="0"/>
    </w:pPr>
    <w:rPr>
      <w:b/>
      <w:snapToGrid w:val="0"/>
      <w:sz w:val="36"/>
      <w:lang w:val="en-GB"/>
    </w:rPr>
  </w:style>
  <w:style w:type="paragraph" w:styleId="Heading3">
    <w:name w:val="heading 3"/>
    <w:basedOn w:val="Normal"/>
    <w:next w:val="Normal"/>
    <w:link w:val="Heading3Char"/>
    <w:qFormat/>
    <w:rsid w:val="00FF7C76"/>
    <w:pPr>
      <w:keepNext/>
      <w:tabs>
        <w:tab w:val="left" w:pos="-534"/>
        <w:tab w:val="left" w:pos="0"/>
        <w:tab w:val="left" w:pos="428"/>
        <w:tab w:val="left" w:pos="1069"/>
        <w:tab w:val="left" w:pos="2412"/>
        <w:tab w:val="left" w:pos="4180"/>
        <w:tab w:val="left" w:pos="5306"/>
        <w:tab w:val="left" w:pos="6351"/>
        <w:tab w:val="left" w:pos="8120"/>
      </w:tabs>
      <w:suppressAutoHyphens/>
      <w:spacing w:before="160" w:after="160"/>
      <w:outlineLvl w:val="2"/>
    </w:pPr>
    <w:rPr>
      <w:b/>
      <w:sz w:val="28"/>
      <w:lang w:val="en-GB"/>
    </w:rPr>
  </w:style>
  <w:style w:type="paragraph" w:styleId="Heading4">
    <w:name w:val="heading 4"/>
    <w:basedOn w:val="Normal"/>
    <w:next w:val="Normal"/>
    <w:link w:val="Heading4Char"/>
    <w:qFormat/>
    <w:rsid w:val="00FF7C76"/>
    <w:pPr>
      <w:keepNext/>
      <w:widowControl w:val="0"/>
      <w:tabs>
        <w:tab w:val="left" w:pos="-720"/>
        <w:tab w:val="left" w:pos="0"/>
        <w:tab w:val="left" w:pos="326"/>
        <w:tab w:val="left" w:pos="849"/>
        <w:tab w:val="left" w:pos="2160"/>
        <w:tab w:val="left" w:pos="3456"/>
        <w:tab w:val="left" w:pos="6480"/>
      </w:tabs>
      <w:suppressAutoHyphens/>
      <w:spacing w:after="160"/>
      <w:outlineLvl w:val="3"/>
    </w:pPr>
    <w:rPr>
      <w:b/>
      <w:snapToGrid w:val="0"/>
      <w:lang w:val="en-GB"/>
    </w:rPr>
  </w:style>
  <w:style w:type="paragraph" w:styleId="Heading6">
    <w:name w:val="heading 6"/>
    <w:basedOn w:val="Normal"/>
    <w:next w:val="Normal"/>
    <w:link w:val="Heading6Char"/>
    <w:qFormat/>
    <w:rsid w:val="00FF7C76"/>
    <w:pPr>
      <w:keepNext/>
      <w:widowControl w:val="0"/>
      <w:tabs>
        <w:tab w:val="center" w:pos="4680"/>
      </w:tabs>
      <w:suppressAutoHyphens/>
      <w:jc w:val="center"/>
      <w:outlineLvl w:val="5"/>
    </w:pPr>
    <w:rPr>
      <w:b/>
      <w:snapToGrid w:val="0"/>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C76"/>
    <w:rPr>
      <w:rFonts w:eastAsia="Times New Roman" w:cs="Times New Roman"/>
      <w:b/>
      <w:snapToGrid w:val="0"/>
      <w:sz w:val="36"/>
      <w:szCs w:val="20"/>
      <w:lang w:val="en-GB"/>
    </w:rPr>
  </w:style>
  <w:style w:type="character" w:customStyle="1" w:styleId="Heading3Char">
    <w:name w:val="Heading 3 Char"/>
    <w:basedOn w:val="DefaultParagraphFont"/>
    <w:link w:val="Heading3"/>
    <w:rsid w:val="00FF7C76"/>
    <w:rPr>
      <w:rFonts w:eastAsia="Times New Roman" w:cs="Times New Roman"/>
      <w:b/>
      <w:sz w:val="28"/>
      <w:szCs w:val="20"/>
      <w:lang w:val="en-GB"/>
    </w:rPr>
  </w:style>
  <w:style w:type="character" w:customStyle="1" w:styleId="Heading4Char">
    <w:name w:val="Heading 4 Char"/>
    <w:basedOn w:val="DefaultParagraphFont"/>
    <w:link w:val="Heading4"/>
    <w:rsid w:val="00FF7C76"/>
    <w:rPr>
      <w:rFonts w:eastAsia="Times New Roman" w:cs="Times New Roman"/>
      <w:b/>
      <w:snapToGrid w:val="0"/>
      <w:szCs w:val="20"/>
      <w:lang w:val="en-GB"/>
    </w:rPr>
  </w:style>
  <w:style w:type="character" w:customStyle="1" w:styleId="Heading6Char">
    <w:name w:val="Heading 6 Char"/>
    <w:basedOn w:val="DefaultParagraphFont"/>
    <w:link w:val="Heading6"/>
    <w:rsid w:val="00FF7C76"/>
    <w:rPr>
      <w:rFonts w:eastAsia="Times New Roman" w:cs="Times New Roman"/>
      <w:b/>
      <w:snapToGrid w:val="0"/>
      <w:sz w:val="28"/>
      <w:szCs w:val="20"/>
      <w:lang w:val="en-GB"/>
    </w:rPr>
  </w:style>
  <w:style w:type="paragraph" w:styleId="Title">
    <w:name w:val="Title"/>
    <w:basedOn w:val="Normal"/>
    <w:link w:val="TitleChar"/>
    <w:qFormat/>
    <w:rsid w:val="00FF7C76"/>
    <w:pPr>
      <w:widowControl w:val="0"/>
      <w:tabs>
        <w:tab w:val="left" w:pos="-1440"/>
        <w:tab w:val="left" w:pos="-720"/>
        <w:tab w:val="left" w:pos="1008"/>
      </w:tabs>
      <w:suppressAutoHyphens/>
      <w:jc w:val="center"/>
      <w:outlineLvl w:val="0"/>
    </w:pPr>
    <w:rPr>
      <w:b/>
      <w:snapToGrid w:val="0"/>
      <w:sz w:val="48"/>
      <w:lang w:val="en-GB"/>
    </w:rPr>
  </w:style>
  <w:style w:type="character" w:customStyle="1" w:styleId="TitleChar">
    <w:name w:val="Title Char"/>
    <w:basedOn w:val="DefaultParagraphFont"/>
    <w:link w:val="Title"/>
    <w:rsid w:val="00FF7C76"/>
    <w:rPr>
      <w:rFonts w:eastAsia="Times New Roman" w:cs="Times New Roman"/>
      <w:b/>
      <w:snapToGrid w:val="0"/>
      <w:sz w:val="48"/>
      <w:szCs w:val="20"/>
      <w:lang w:val="en-GB"/>
    </w:rPr>
  </w:style>
  <w:style w:type="paragraph" w:styleId="Caption">
    <w:name w:val="caption"/>
    <w:basedOn w:val="Normal"/>
    <w:next w:val="Normal"/>
    <w:qFormat/>
    <w:rsid w:val="00FF7C76"/>
    <w:pPr>
      <w:widowControl w:val="0"/>
      <w:spacing w:after="0"/>
    </w:pPr>
    <w:rPr>
      <w:snapToGrid w:val="0"/>
      <w:lang w:val="en-US"/>
    </w:rPr>
  </w:style>
  <w:style w:type="character" w:styleId="Hyperlink">
    <w:name w:val="Hyperlink"/>
    <w:uiPriority w:val="99"/>
    <w:unhideWhenUsed/>
    <w:rsid w:val="00FF7C76"/>
    <w:rPr>
      <w:color w:val="0000FF"/>
      <w:u w:val="single"/>
    </w:rPr>
  </w:style>
  <w:style w:type="paragraph" w:styleId="ListParagraph">
    <w:name w:val="List Paragraph"/>
    <w:basedOn w:val="Normal"/>
    <w:uiPriority w:val="34"/>
    <w:qFormat/>
    <w:rsid w:val="00FF7C76"/>
    <w:pPr>
      <w:ind w:left="720"/>
      <w:contextualSpacing/>
    </w:pPr>
  </w:style>
  <w:style w:type="paragraph" w:styleId="Header">
    <w:name w:val="header"/>
    <w:basedOn w:val="Normal"/>
    <w:link w:val="HeaderChar"/>
    <w:uiPriority w:val="99"/>
    <w:unhideWhenUsed/>
    <w:rsid w:val="0019238D"/>
    <w:pPr>
      <w:tabs>
        <w:tab w:val="center" w:pos="4680"/>
        <w:tab w:val="right" w:pos="9360"/>
      </w:tabs>
      <w:spacing w:after="0"/>
    </w:pPr>
  </w:style>
  <w:style w:type="character" w:customStyle="1" w:styleId="HeaderChar">
    <w:name w:val="Header Char"/>
    <w:basedOn w:val="DefaultParagraphFont"/>
    <w:link w:val="Header"/>
    <w:uiPriority w:val="99"/>
    <w:rsid w:val="0019238D"/>
    <w:rPr>
      <w:rFonts w:eastAsia="Times New Roman" w:cs="Times New Roman"/>
      <w:szCs w:val="20"/>
    </w:rPr>
  </w:style>
  <w:style w:type="paragraph" w:styleId="Footer">
    <w:name w:val="footer"/>
    <w:basedOn w:val="Normal"/>
    <w:link w:val="FooterChar"/>
    <w:uiPriority w:val="99"/>
    <w:unhideWhenUsed/>
    <w:rsid w:val="0019238D"/>
    <w:pPr>
      <w:tabs>
        <w:tab w:val="center" w:pos="4680"/>
        <w:tab w:val="right" w:pos="9360"/>
      </w:tabs>
      <w:spacing w:after="0"/>
    </w:pPr>
  </w:style>
  <w:style w:type="character" w:customStyle="1" w:styleId="FooterChar">
    <w:name w:val="Footer Char"/>
    <w:basedOn w:val="DefaultParagraphFont"/>
    <w:link w:val="Footer"/>
    <w:uiPriority w:val="99"/>
    <w:rsid w:val="0019238D"/>
    <w:rPr>
      <w:rFonts w:eastAsia="Times New Roman" w:cs="Times New Roman"/>
      <w:szCs w:val="20"/>
    </w:rPr>
  </w:style>
  <w:style w:type="character" w:styleId="PageNumber">
    <w:name w:val="page number"/>
    <w:basedOn w:val="DefaultParagraphFont"/>
    <w:uiPriority w:val="99"/>
    <w:semiHidden/>
    <w:unhideWhenUsed/>
    <w:rsid w:val="0019238D"/>
  </w:style>
  <w:style w:type="paragraph" w:styleId="NormalWeb">
    <w:name w:val="Normal (Web)"/>
    <w:basedOn w:val="Normal"/>
    <w:uiPriority w:val="99"/>
    <w:unhideWhenUsed/>
    <w:rsid w:val="00D72087"/>
    <w:pPr>
      <w:spacing w:before="100" w:beforeAutospacing="1"/>
    </w:pPr>
    <w:rPr>
      <w:rFonts w:ascii="Times New Roman" w:hAnsi="Times New Roman"/>
      <w:szCs w:val="24"/>
    </w:rPr>
  </w:style>
  <w:style w:type="character" w:styleId="Strong">
    <w:name w:val="Strong"/>
    <w:basedOn w:val="DefaultParagraphFont"/>
    <w:uiPriority w:val="22"/>
    <w:qFormat/>
    <w:rsid w:val="00D72087"/>
    <w:rPr>
      <w:b/>
      <w:bCs/>
    </w:rPr>
  </w:style>
  <w:style w:type="character" w:customStyle="1" w:styleId="s1">
    <w:name w:val="s1"/>
    <w:basedOn w:val="DefaultParagraphFont"/>
    <w:rsid w:val="00D72087"/>
  </w:style>
  <w:style w:type="character" w:styleId="Emphasis">
    <w:name w:val="Emphasis"/>
    <w:basedOn w:val="DefaultParagraphFont"/>
    <w:uiPriority w:val="20"/>
    <w:qFormat/>
    <w:rsid w:val="00D72087"/>
    <w:rPr>
      <w:i/>
      <w:iCs/>
    </w:rPr>
  </w:style>
  <w:style w:type="character" w:customStyle="1" w:styleId="screenreader-only">
    <w:name w:val="screenreader-only"/>
    <w:basedOn w:val="DefaultParagraphFont"/>
    <w:rsid w:val="00D72087"/>
  </w:style>
  <w:style w:type="character" w:styleId="FollowedHyperlink">
    <w:name w:val="FollowedHyperlink"/>
    <w:basedOn w:val="DefaultParagraphFont"/>
    <w:uiPriority w:val="99"/>
    <w:semiHidden/>
    <w:unhideWhenUsed/>
    <w:rsid w:val="00B776CF"/>
    <w:rPr>
      <w:color w:val="954F72" w:themeColor="followedHyperlink"/>
      <w:u w:val="single"/>
    </w:rPr>
  </w:style>
  <w:style w:type="character" w:customStyle="1" w:styleId="itemname">
    <w:name w:val="item_name"/>
    <w:basedOn w:val="DefaultParagraphFont"/>
    <w:rsid w:val="00F25343"/>
  </w:style>
  <w:style w:type="character" w:styleId="UnresolvedMention">
    <w:name w:val="Unresolved Mention"/>
    <w:basedOn w:val="DefaultParagraphFont"/>
    <w:uiPriority w:val="99"/>
    <w:semiHidden/>
    <w:unhideWhenUsed/>
    <w:rsid w:val="00C3552B"/>
    <w:rPr>
      <w:color w:val="605E5C"/>
      <w:shd w:val="clear" w:color="auto" w:fill="E1DFDD"/>
    </w:rPr>
  </w:style>
  <w:style w:type="paragraph" w:customStyle="1" w:styleId="paragraph">
    <w:name w:val="paragraph"/>
    <w:basedOn w:val="Normal"/>
    <w:rsid w:val="00C845ED"/>
    <w:pPr>
      <w:spacing w:before="100" w:beforeAutospacing="1"/>
    </w:pPr>
    <w:rPr>
      <w:rFonts w:ascii="Times New Roman" w:hAnsi="Times New Roman"/>
      <w:szCs w:val="24"/>
    </w:rPr>
  </w:style>
  <w:style w:type="character" w:customStyle="1" w:styleId="normaltextrun">
    <w:name w:val="normaltextrun"/>
    <w:basedOn w:val="DefaultParagraphFont"/>
    <w:rsid w:val="00C845ED"/>
  </w:style>
  <w:style w:type="character" w:customStyle="1" w:styleId="eop">
    <w:name w:val="eop"/>
    <w:basedOn w:val="DefaultParagraphFont"/>
    <w:rsid w:val="00C84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645761">
      <w:bodyDiv w:val="1"/>
      <w:marLeft w:val="0"/>
      <w:marRight w:val="0"/>
      <w:marTop w:val="0"/>
      <w:marBottom w:val="0"/>
      <w:divBdr>
        <w:top w:val="none" w:sz="0" w:space="0" w:color="auto"/>
        <w:left w:val="none" w:sz="0" w:space="0" w:color="auto"/>
        <w:bottom w:val="none" w:sz="0" w:space="0" w:color="auto"/>
        <w:right w:val="none" w:sz="0" w:space="0" w:color="auto"/>
      </w:divBdr>
      <w:divsChild>
        <w:div w:id="1305502178">
          <w:marLeft w:val="0"/>
          <w:marRight w:val="0"/>
          <w:marTop w:val="0"/>
          <w:marBottom w:val="0"/>
          <w:divBdr>
            <w:top w:val="none" w:sz="0" w:space="0" w:color="auto"/>
            <w:left w:val="none" w:sz="0" w:space="0" w:color="auto"/>
            <w:bottom w:val="none" w:sz="0" w:space="0" w:color="auto"/>
            <w:right w:val="none" w:sz="0" w:space="0" w:color="auto"/>
          </w:divBdr>
        </w:div>
        <w:div w:id="1237742885">
          <w:marLeft w:val="0"/>
          <w:marRight w:val="0"/>
          <w:marTop w:val="0"/>
          <w:marBottom w:val="0"/>
          <w:divBdr>
            <w:top w:val="none" w:sz="0" w:space="0" w:color="auto"/>
            <w:left w:val="none" w:sz="0" w:space="0" w:color="auto"/>
            <w:bottom w:val="none" w:sz="0" w:space="0" w:color="auto"/>
            <w:right w:val="none" w:sz="0" w:space="0" w:color="auto"/>
          </w:divBdr>
        </w:div>
        <w:div w:id="798572656">
          <w:marLeft w:val="0"/>
          <w:marRight w:val="0"/>
          <w:marTop w:val="0"/>
          <w:marBottom w:val="150"/>
          <w:divBdr>
            <w:top w:val="none" w:sz="0" w:space="0" w:color="auto"/>
            <w:left w:val="none" w:sz="0" w:space="0" w:color="auto"/>
            <w:bottom w:val="none" w:sz="0" w:space="0" w:color="auto"/>
            <w:right w:val="none" w:sz="0" w:space="0" w:color="auto"/>
          </w:divBdr>
        </w:div>
      </w:divsChild>
    </w:div>
    <w:div w:id="867334084">
      <w:bodyDiv w:val="1"/>
      <w:marLeft w:val="0"/>
      <w:marRight w:val="0"/>
      <w:marTop w:val="0"/>
      <w:marBottom w:val="0"/>
      <w:divBdr>
        <w:top w:val="none" w:sz="0" w:space="0" w:color="auto"/>
        <w:left w:val="none" w:sz="0" w:space="0" w:color="auto"/>
        <w:bottom w:val="none" w:sz="0" w:space="0" w:color="auto"/>
        <w:right w:val="none" w:sz="0" w:space="0" w:color="auto"/>
      </w:divBdr>
      <w:divsChild>
        <w:div w:id="327951237">
          <w:marLeft w:val="0"/>
          <w:marRight w:val="0"/>
          <w:marTop w:val="0"/>
          <w:marBottom w:val="0"/>
          <w:divBdr>
            <w:top w:val="none" w:sz="0" w:space="0" w:color="auto"/>
            <w:left w:val="none" w:sz="0" w:space="0" w:color="auto"/>
            <w:bottom w:val="none" w:sz="0" w:space="0" w:color="auto"/>
            <w:right w:val="none" w:sz="0" w:space="0" w:color="auto"/>
          </w:divBdr>
          <w:divsChild>
            <w:div w:id="15334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7757">
      <w:bodyDiv w:val="1"/>
      <w:marLeft w:val="0"/>
      <w:marRight w:val="0"/>
      <w:marTop w:val="0"/>
      <w:marBottom w:val="0"/>
      <w:divBdr>
        <w:top w:val="none" w:sz="0" w:space="0" w:color="auto"/>
        <w:left w:val="none" w:sz="0" w:space="0" w:color="auto"/>
        <w:bottom w:val="none" w:sz="0" w:space="0" w:color="auto"/>
        <w:right w:val="none" w:sz="0" w:space="0" w:color="auto"/>
      </w:divBdr>
    </w:div>
    <w:div w:id="1118257768">
      <w:bodyDiv w:val="1"/>
      <w:marLeft w:val="0"/>
      <w:marRight w:val="0"/>
      <w:marTop w:val="0"/>
      <w:marBottom w:val="0"/>
      <w:divBdr>
        <w:top w:val="none" w:sz="0" w:space="0" w:color="auto"/>
        <w:left w:val="none" w:sz="0" w:space="0" w:color="auto"/>
        <w:bottom w:val="none" w:sz="0" w:space="0" w:color="auto"/>
        <w:right w:val="none" w:sz="0" w:space="0" w:color="auto"/>
      </w:divBdr>
      <w:divsChild>
        <w:div w:id="894241634">
          <w:marLeft w:val="0"/>
          <w:marRight w:val="0"/>
          <w:marTop w:val="0"/>
          <w:marBottom w:val="0"/>
          <w:divBdr>
            <w:top w:val="none" w:sz="0" w:space="0" w:color="auto"/>
            <w:left w:val="none" w:sz="0" w:space="0" w:color="auto"/>
            <w:bottom w:val="none" w:sz="0" w:space="0" w:color="auto"/>
            <w:right w:val="none" w:sz="0" w:space="0" w:color="auto"/>
          </w:divBdr>
          <w:divsChild>
            <w:div w:id="1205170870">
              <w:marLeft w:val="0"/>
              <w:marRight w:val="0"/>
              <w:marTop w:val="0"/>
              <w:marBottom w:val="0"/>
              <w:divBdr>
                <w:top w:val="none" w:sz="0" w:space="0" w:color="auto"/>
                <w:left w:val="none" w:sz="0" w:space="0" w:color="auto"/>
                <w:bottom w:val="none" w:sz="0" w:space="0" w:color="auto"/>
                <w:right w:val="none" w:sz="0" w:space="0" w:color="auto"/>
              </w:divBdr>
            </w:div>
            <w:div w:id="1724597585">
              <w:marLeft w:val="0"/>
              <w:marRight w:val="0"/>
              <w:marTop w:val="0"/>
              <w:marBottom w:val="0"/>
              <w:divBdr>
                <w:top w:val="none" w:sz="0" w:space="0" w:color="auto"/>
                <w:left w:val="none" w:sz="0" w:space="0" w:color="auto"/>
                <w:bottom w:val="none" w:sz="0" w:space="0" w:color="auto"/>
                <w:right w:val="none" w:sz="0" w:space="0" w:color="auto"/>
              </w:divBdr>
            </w:div>
            <w:div w:id="1134785704">
              <w:marLeft w:val="0"/>
              <w:marRight w:val="0"/>
              <w:marTop w:val="0"/>
              <w:marBottom w:val="0"/>
              <w:divBdr>
                <w:top w:val="none" w:sz="0" w:space="0" w:color="auto"/>
                <w:left w:val="none" w:sz="0" w:space="0" w:color="auto"/>
                <w:bottom w:val="none" w:sz="0" w:space="0" w:color="auto"/>
                <w:right w:val="none" w:sz="0" w:space="0" w:color="auto"/>
              </w:divBdr>
            </w:div>
            <w:div w:id="159585377">
              <w:marLeft w:val="0"/>
              <w:marRight w:val="0"/>
              <w:marTop w:val="0"/>
              <w:marBottom w:val="0"/>
              <w:divBdr>
                <w:top w:val="none" w:sz="0" w:space="0" w:color="auto"/>
                <w:left w:val="none" w:sz="0" w:space="0" w:color="auto"/>
                <w:bottom w:val="none" w:sz="0" w:space="0" w:color="auto"/>
                <w:right w:val="none" w:sz="0" w:space="0" w:color="auto"/>
              </w:divBdr>
            </w:div>
            <w:div w:id="1425345308">
              <w:marLeft w:val="0"/>
              <w:marRight w:val="0"/>
              <w:marTop w:val="0"/>
              <w:marBottom w:val="0"/>
              <w:divBdr>
                <w:top w:val="none" w:sz="0" w:space="0" w:color="auto"/>
                <w:left w:val="none" w:sz="0" w:space="0" w:color="auto"/>
                <w:bottom w:val="none" w:sz="0" w:space="0" w:color="auto"/>
                <w:right w:val="none" w:sz="0" w:space="0" w:color="auto"/>
              </w:divBdr>
            </w:div>
            <w:div w:id="770128804">
              <w:marLeft w:val="0"/>
              <w:marRight w:val="0"/>
              <w:marTop w:val="0"/>
              <w:marBottom w:val="0"/>
              <w:divBdr>
                <w:top w:val="none" w:sz="0" w:space="0" w:color="auto"/>
                <w:left w:val="none" w:sz="0" w:space="0" w:color="auto"/>
                <w:bottom w:val="none" w:sz="0" w:space="0" w:color="auto"/>
                <w:right w:val="none" w:sz="0" w:space="0" w:color="auto"/>
              </w:divBdr>
              <w:divsChild>
                <w:div w:id="829441981">
                  <w:marLeft w:val="0"/>
                  <w:marRight w:val="0"/>
                  <w:marTop w:val="0"/>
                  <w:marBottom w:val="0"/>
                  <w:divBdr>
                    <w:top w:val="none" w:sz="0" w:space="0" w:color="auto"/>
                    <w:left w:val="none" w:sz="0" w:space="0" w:color="auto"/>
                    <w:bottom w:val="none" w:sz="0" w:space="0" w:color="auto"/>
                    <w:right w:val="none" w:sz="0" w:space="0" w:color="auto"/>
                  </w:divBdr>
                </w:div>
                <w:div w:id="695928626">
                  <w:marLeft w:val="0"/>
                  <w:marRight w:val="0"/>
                  <w:marTop w:val="0"/>
                  <w:marBottom w:val="0"/>
                  <w:divBdr>
                    <w:top w:val="none" w:sz="0" w:space="0" w:color="auto"/>
                    <w:left w:val="none" w:sz="0" w:space="0" w:color="auto"/>
                    <w:bottom w:val="none" w:sz="0" w:space="0" w:color="auto"/>
                    <w:right w:val="none" w:sz="0" w:space="0" w:color="auto"/>
                  </w:divBdr>
                </w:div>
                <w:div w:id="474447732">
                  <w:marLeft w:val="0"/>
                  <w:marRight w:val="0"/>
                  <w:marTop w:val="0"/>
                  <w:marBottom w:val="0"/>
                  <w:divBdr>
                    <w:top w:val="none" w:sz="0" w:space="0" w:color="auto"/>
                    <w:left w:val="none" w:sz="0" w:space="0" w:color="auto"/>
                    <w:bottom w:val="none" w:sz="0" w:space="0" w:color="auto"/>
                    <w:right w:val="none" w:sz="0" w:space="0" w:color="auto"/>
                  </w:divBdr>
                </w:div>
                <w:div w:id="148594966">
                  <w:marLeft w:val="0"/>
                  <w:marRight w:val="0"/>
                  <w:marTop w:val="0"/>
                  <w:marBottom w:val="0"/>
                  <w:divBdr>
                    <w:top w:val="none" w:sz="0" w:space="0" w:color="auto"/>
                    <w:left w:val="none" w:sz="0" w:space="0" w:color="auto"/>
                    <w:bottom w:val="none" w:sz="0" w:space="0" w:color="auto"/>
                    <w:right w:val="none" w:sz="0" w:space="0" w:color="auto"/>
                  </w:divBdr>
                </w:div>
                <w:div w:id="564410380">
                  <w:marLeft w:val="0"/>
                  <w:marRight w:val="0"/>
                  <w:marTop w:val="0"/>
                  <w:marBottom w:val="0"/>
                  <w:divBdr>
                    <w:top w:val="none" w:sz="0" w:space="0" w:color="auto"/>
                    <w:left w:val="none" w:sz="0" w:space="0" w:color="auto"/>
                    <w:bottom w:val="none" w:sz="0" w:space="0" w:color="auto"/>
                    <w:right w:val="none" w:sz="0" w:space="0" w:color="auto"/>
                  </w:divBdr>
                </w:div>
              </w:divsChild>
            </w:div>
            <w:div w:id="1691639371">
              <w:marLeft w:val="0"/>
              <w:marRight w:val="0"/>
              <w:marTop w:val="0"/>
              <w:marBottom w:val="0"/>
              <w:divBdr>
                <w:top w:val="none" w:sz="0" w:space="0" w:color="auto"/>
                <w:left w:val="none" w:sz="0" w:space="0" w:color="auto"/>
                <w:bottom w:val="none" w:sz="0" w:space="0" w:color="auto"/>
                <w:right w:val="none" w:sz="0" w:space="0" w:color="auto"/>
              </w:divBdr>
              <w:divsChild>
                <w:div w:id="1836215893">
                  <w:marLeft w:val="0"/>
                  <w:marRight w:val="0"/>
                  <w:marTop w:val="0"/>
                  <w:marBottom w:val="0"/>
                  <w:divBdr>
                    <w:top w:val="none" w:sz="0" w:space="0" w:color="auto"/>
                    <w:left w:val="none" w:sz="0" w:space="0" w:color="auto"/>
                    <w:bottom w:val="none" w:sz="0" w:space="0" w:color="auto"/>
                    <w:right w:val="none" w:sz="0" w:space="0" w:color="auto"/>
                  </w:divBdr>
                </w:div>
                <w:div w:id="1515458118">
                  <w:marLeft w:val="0"/>
                  <w:marRight w:val="0"/>
                  <w:marTop w:val="0"/>
                  <w:marBottom w:val="0"/>
                  <w:divBdr>
                    <w:top w:val="none" w:sz="0" w:space="0" w:color="auto"/>
                    <w:left w:val="none" w:sz="0" w:space="0" w:color="auto"/>
                    <w:bottom w:val="none" w:sz="0" w:space="0" w:color="auto"/>
                    <w:right w:val="none" w:sz="0" w:space="0" w:color="auto"/>
                  </w:divBdr>
                </w:div>
                <w:div w:id="1747990765">
                  <w:marLeft w:val="0"/>
                  <w:marRight w:val="0"/>
                  <w:marTop w:val="0"/>
                  <w:marBottom w:val="0"/>
                  <w:divBdr>
                    <w:top w:val="none" w:sz="0" w:space="0" w:color="auto"/>
                    <w:left w:val="none" w:sz="0" w:space="0" w:color="auto"/>
                    <w:bottom w:val="none" w:sz="0" w:space="0" w:color="auto"/>
                    <w:right w:val="none" w:sz="0" w:space="0" w:color="auto"/>
                  </w:divBdr>
                </w:div>
                <w:div w:id="1039555129">
                  <w:marLeft w:val="0"/>
                  <w:marRight w:val="0"/>
                  <w:marTop w:val="0"/>
                  <w:marBottom w:val="0"/>
                  <w:divBdr>
                    <w:top w:val="none" w:sz="0" w:space="0" w:color="auto"/>
                    <w:left w:val="none" w:sz="0" w:space="0" w:color="auto"/>
                    <w:bottom w:val="none" w:sz="0" w:space="0" w:color="auto"/>
                    <w:right w:val="none" w:sz="0" w:space="0" w:color="auto"/>
                  </w:divBdr>
                </w:div>
              </w:divsChild>
            </w:div>
            <w:div w:id="198081963">
              <w:marLeft w:val="0"/>
              <w:marRight w:val="0"/>
              <w:marTop w:val="0"/>
              <w:marBottom w:val="0"/>
              <w:divBdr>
                <w:top w:val="none" w:sz="0" w:space="0" w:color="auto"/>
                <w:left w:val="none" w:sz="0" w:space="0" w:color="auto"/>
                <w:bottom w:val="none" w:sz="0" w:space="0" w:color="auto"/>
                <w:right w:val="none" w:sz="0" w:space="0" w:color="auto"/>
              </w:divBdr>
              <w:divsChild>
                <w:div w:id="27410607">
                  <w:marLeft w:val="0"/>
                  <w:marRight w:val="0"/>
                  <w:marTop w:val="0"/>
                  <w:marBottom w:val="0"/>
                  <w:divBdr>
                    <w:top w:val="none" w:sz="0" w:space="0" w:color="auto"/>
                    <w:left w:val="none" w:sz="0" w:space="0" w:color="auto"/>
                    <w:bottom w:val="none" w:sz="0" w:space="0" w:color="auto"/>
                    <w:right w:val="none" w:sz="0" w:space="0" w:color="auto"/>
                  </w:divBdr>
                </w:div>
                <w:div w:id="5912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oft.me/pdt-faq"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q.utoronto.ca/courses/279492/modules/items/3835828"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acorn.utoronto.c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jhill/Library/Mobile%20Documents/com~apple~CloudDocs/Documents/6.%20MGY314/Lab%20manual/brigitte.lavoie@utoronto.ca" TargetMode="External"/><Relationship Id="rId5" Type="http://schemas.openxmlformats.org/officeDocument/2006/relationships/footnotes" Target="footnotes.xml"/><Relationship Id="rId15" Type="http://schemas.openxmlformats.org/officeDocument/2006/relationships/hyperlink" Target="https://www.acorn.utoronto.ca/" TargetMode="External"/><Relationship Id="rId23" Type="http://schemas.openxmlformats.org/officeDocument/2006/relationships/theme" Target="theme/theme1.xml"/><Relationship Id="rId10" Type="http://schemas.openxmlformats.org/officeDocument/2006/relationships/hyperlink" Target="file:///Users/jhill/Library/Mobile%20Documents/com~apple~CloudDocs/Documents/6.%20MGY314/Lab%20manual/jessica.hill@utoronto.c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q.utoronto.ca/courses/279492/modules/items/3835828" TargetMode="External"/><Relationship Id="rId14" Type="http://schemas.openxmlformats.org/officeDocument/2006/relationships/hyperlink" Target="https://www.acorn.utoronto.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Lavoie</dc:creator>
  <cp:keywords/>
  <dc:description/>
  <cp:lastModifiedBy>Marcia Iglesias</cp:lastModifiedBy>
  <cp:revision>2</cp:revision>
  <cp:lastPrinted>2023-05-02T18:23:00Z</cp:lastPrinted>
  <dcterms:created xsi:type="dcterms:W3CDTF">2025-04-01T17:46:00Z</dcterms:created>
  <dcterms:modified xsi:type="dcterms:W3CDTF">2025-04-01T17:46:00Z</dcterms:modified>
</cp:coreProperties>
</file>